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7EF79" w14:textId="77777777" w:rsidR="00080022" w:rsidRPr="006C05E9" w:rsidRDefault="004A261E">
      <w:pPr>
        <w:pStyle w:val="berschrift1"/>
        <w:rPr>
          <w:sz w:val="56"/>
          <w:szCs w:val="56"/>
          <w:u w:val="single"/>
        </w:rPr>
      </w:pPr>
      <w:r w:rsidRPr="006C05E9">
        <w:rPr>
          <w:sz w:val="56"/>
          <w:szCs w:val="56"/>
          <w:u w:val="single"/>
        </w:rPr>
        <w:t>Überwachungsvertrag</w:t>
      </w:r>
    </w:p>
    <w:p w14:paraId="65CAC8CD" w14:textId="77777777" w:rsidR="00080022" w:rsidRPr="004A261E" w:rsidRDefault="00080022">
      <w:pPr>
        <w:jc w:val="center"/>
        <w:rPr>
          <w:rFonts w:ascii="Verdana" w:hAnsi="Verdana"/>
          <w:b/>
          <w:bCs/>
          <w:sz w:val="40"/>
          <w:szCs w:val="40"/>
        </w:rPr>
      </w:pPr>
    </w:p>
    <w:tbl>
      <w:tblPr>
        <w:tblW w:w="0" w:type="auto"/>
        <w:tblLook w:val="04A0" w:firstRow="1" w:lastRow="0" w:firstColumn="1" w:lastColumn="0" w:noHBand="0" w:noVBand="1"/>
      </w:tblPr>
      <w:tblGrid>
        <w:gridCol w:w="5662"/>
        <w:gridCol w:w="4317"/>
      </w:tblGrid>
      <w:tr w:rsidR="00A32E02" w:rsidRPr="00F15849" w14:paraId="61919B69" w14:textId="77777777" w:rsidTr="0022792F">
        <w:tc>
          <w:tcPr>
            <w:tcW w:w="5778" w:type="dxa"/>
            <w:shd w:val="clear" w:color="auto" w:fill="auto"/>
          </w:tcPr>
          <w:p w14:paraId="2F864421" w14:textId="77777777" w:rsidR="005174B8" w:rsidRPr="004A261E" w:rsidRDefault="004A261E" w:rsidP="00F15849">
            <w:pPr>
              <w:jc w:val="center"/>
              <w:rPr>
                <w:rFonts w:ascii="Verdana" w:hAnsi="Verdana"/>
                <w:bCs/>
                <w:sz w:val="22"/>
                <w:szCs w:val="22"/>
              </w:rPr>
            </w:pPr>
            <w:r w:rsidRPr="004A261E">
              <w:rPr>
                <w:rFonts w:ascii="Verdana" w:hAnsi="Verdana"/>
                <w:bCs/>
                <w:sz w:val="22"/>
                <w:szCs w:val="22"/>
              </w:rPr>
              <w:t>zwischen der</w:t>
            </w:r>
            <w:r w:rsidR="005174B8" w:rsidRPr="004A261E">
              <w:rPr>
                <w:rFonts w:ascii="Verdana" w:hAnsi="Verdana"/>
                <w:bCs/>
                <w:sz w:val="22"/>
                <w:szCs w:val="22"/>
              </w:rPr>
              <w:t xml:space="preserve"> Firma:</w:t>
            </w:r>
          </w:p>
          <w:p w14:paraId="4CF06FCB" w14:textId="77777777" w:rsidR="005174B8" w:rsidRDefault="005174B8" w:rsidP="00F15849">
            <w:pPr>
              <w:jc w:val="center"/>
              <w:rPr>
                <w:rFonts w:ascii="Verdana" w:hAnsi="Verdana"/>
                <w:bCs/>
                <w:sz w:val="22"/>
                <w:szCs w:val="22"/>
              </w:rPr>
            </w:pPr>
          </w:p>
          <w:p w14:paraId="3EFD955D" w14:textId="77777777" w:rsidR="0022792F" w:rsidRDefault="0022792F" w:rsidP="00F15849">
            <w:pPr>
              <w:jc w:val="center"/>
              <w:rPr>
                <w:rFonts w:ascii="Verdana" w:hAnsi="Verdana"/>
                <w:bCs/>
                <w:sz w:val="22"/>
                <w:szCs w:val="22"/>
              </w:rPr>
            </w:pPr>
          </w:p>
          <w:p w14:paraId="2157E9BA" w14:textId="77777777" w:rsidR="0022792F" w:rsidRDefault="0022792F" w:rsidP="00F15849">
            <w:pPr>
              <w:jc w:val="center"/>
              <w:rPr>
                <w:rFonts w:ascii="Verdana" w:hAnsi="Verdana"/>
                <w:bCs/>
                <w:sz w:val="22"/>
                <w:szCs w:val="22"/>
              </w:rPr>
            </w:pPr>
          </w:p>
          <w:p w14:paraId="44AE4F59" w14:textId="77777777" w:rsidR="0022792F" w:rsidRDefault="0022792F" w:rsidP="00F15849">
            <w:pPr>
              <w:jc w:val="center"/>
              <w:rPr>
                <w:rFonts w:ascii="Verdana" w:hAnsi="Verdana"/>
                <w:bCs/>
                <w:sz w:val="22"/>
                <w:szCs w:val="22"/>
              </w:rPr>
            </w:pPr>
          </w:p>
          <w:p w14:paraId="6E26EDCF" w14:textId="77777777" w:rsidR="0022792F" w:rsidRPr="004A261E" w:rsidRDefault="0022792F" w:rsidP="00F15849">
            <w:pPr>
              <w:jc w:val="center"/>
              <w:rPr>
                <w:rFonts w:ascii="Verdana" w:hAnsi="Verdana"/>
                <w:bCs/>
                <w:sz w:val="22"/>
                <w:szCs w:val="22"/>
              </w:rPr>
            </w:pPr>
          </w:p>
        </w:tc>
        <w:tc>
          <w:tcPr>
            <w:tcW w:w="4417" w:type="dxa"/>
            <w:shd w:val="clear" w:color="auto" w:fill="auto"/>
          </w:tcPr>
          <w:p w14:paraId="667E0E4A" w14:textId="77777777" w:rsidR="005174B8" w:rsidRDefault="005174B8" w:rsidP="00F15849">
            <w:pPr>
              <w:jc w:val="center"/>
              <w:rPr>
                <w:rFonts w:ascii="Verdana" w:hAnsi="Verdana"/>
                <w:bCs/>
                <w:sz w:val="22"/>
                <w:szCs w:val="22"/>
              </w:rPr>
            </w:pPr>
          </w:p>
          <w:p w14:paraId="0CF722E6" w14:textId="77777777" w:rsidR="003A7401" w:rsidRDefault="003A7401" w:rsidP="00F15849">
            <w:pPr>
              <w:jc w:val="center"/>
              <w:rPr>
                <w:rFonts w:ascii="Verdana" w:hAnsi="Verdana"/>
                <w:bCs/>
                <w:sz w:val="22"/>
                <w:szCs w:val="22"/>
              </w:rPr>
            </w:pPr>
          </w:p>
          <w:p w14:paraId="00028842" w14:textId="77777777" w:rsidR="003A7401" w:rsidRDefault="003A7401" w:rsidP="00F15849">
            <w:pPr>
              <w:jc w:val="center"/>
              <w:rPr>
                <w:rFonts w:ascii="Verdana" w:hAnsi="Verdana"/>
                <w:bCs/>
                <w:sz w:val="22"/>
                <w:szCs w:val="22"/>
              </w:rPr>
            </w:pPr>
          </w:p>
          <w:p w14:paraId="7C31F004" w14:textId="77777777" w:rsidR="003A7401" w:rsidRDefault="003A7401" w:rsidP="00F15849">
            <w:pPr>
              <w:jc w:val="center"/>
              <w:rPr>
                <w:rFonts w:ascii="Verdana" w:hAnsi="Verdana"/>
                <w:bCs/>
                <w:sz w:val="22"/>
                <w:szCs w:val="22"/>
              </w:rPr>
            </w:pPr>
          </w:p>
          <w:p w14:paraId="22D1B175" w14:textId="77777777" w:rsidR="0022792F" w:rsidRPr="004A261E" w:rsidRDefault="0022792F" w:rsidP="00F15849">
            <w:pPr>
              <w:jc w:val="center"/>
              <w:rPr>
                <w:rFonts w:ascii="Verdana" w:hAnsi="Verdana"/>
                <w:bCs/>
                <w:sz w:val="22"/>
                <w:szCs w:val="22"/>
              </w:rPr>
            </w:pPr>
          </w:p>
        </w:tc>
      </w:tr>
      <w:tr w:rsidR="004A261E" w:rsidRPr="00F15849" w14:paraId="79942419" w14:textId="77777777" w:rsidTr="0022792F">
        <w:tc>
          <w:tcPr>
            <w:tcW w:w="10195" w:type="dxa"/>
            <w:gridSpan w:val="2"/>
            <w:shd w:val="clear" w:color="auto" w:fill="auto"/>
          </w:tcPr>
          <w:p w14:paraId="2A03F70B" w14:textId="77777777" w:rsidR="004A261E" w:rsidRPr="003A7401" w:rsidRDefault="004A261E" w:rsidP="00F15849">
            <w:pPr>
              <w:jc w:val="center"/>
              <w:rPr>
                <w:rFonts w:ascii="Verdana" w:hAnsi="Verdana"/>
                <w:b/>
                <w:bCs/>
                <w:sz w:val="22"/>
                <w:szCs w:val="22"/>
              </w:rPr>
            </w:pPr>
            <w:r w:rsidRPr="004A261E">
              <w:rPr>
                <w:rFonts w:ascii="Verdana" w:hAnsi="Verdana"/>
                <w:bCs/>
                <w:sz w:val="22"/>
                <w:szCs w:val="22"/>
              </w:rPr>
              <w:t xml:space="preserve">und der Sachverständigen Organisation </w:t>
            </w:r>
            <w:r w:rsidRPr="003A7401">
              <w:rPr>
                <w:rFonts w:ascii="Verdana" w:hAnsi="Verdana"/>
                <w:b/>
                <w:bCs/>
                <w:sz w:val="22"/>
                <w:szCs w:val="22"/>
              </w:rPr>
              <w:t xml:space="preserve">1. ARGE TPO e.V. </w:t>
            </w:r>
          </w:p>
          <w:p w14:paraId="75292A0C" w14:textId="77777777" w:rsidR="004A261E" w:rsidRPr="004A261E" w:rsidRDefault="004A261E" w:rsidP="00F15849">
            <w:pPr>
              <w:jc w:val="center"/>
              <w:rPr>
                <w:rFonts w:ascii="Verdana" w:hAnsi="Verdana"/>
                <w:bCs/>
                <w:sz w:val="22"/>
                <w:szCs w:val="22"/>
              </w:rPr>
            </w:pPr>
            <w:r w:rsidRPr="004A261E">
              <w:rPr>
                <w:rFonts w:ascii="Verdana" w:hAnsi="Verdana"/>
                <w:bCs/>
                <w:sz w:val="22"/>
                <w:szCs w:val="22"/>
              </w:rPr>
              <w:t>– im nachfolgenden TPO genannt -</w:t>
            </w:r>
          </w:p>
          <w:p w14:paraId="473F1262" w14:textId="77777777" w:rsidR="004A261E" w:rsidRDefault="004A261E" w:rsidP="00F15849">
            <w:pPr>
              <w:jc w:val="center"/>
              <w:rPr>
                <w:rFonts w:ascii="Verdana" w:hAnsi="Verdana"/>
                <w:bCs/>
                <w:sz w:val="22"/>
                <w:szCs w:val="22"/>
              </w:rPr>
            </w:pPr>
          </w:p>
          <w:p w14:paraId="59B1158A" w14:textId="77777777" w:rsidR="0022792F" w:rsidRPr="004A261E" w:rsidRDefault="0022792F" w:rsidP="00F15849">
            <w:pPr>
              <w:jc w:val="center"/>
              <w:rPr>
                <w:rFonts w:ascii="Verdana" w:hAnsi="Verdana"/>
                <w:bCs/>
                <w:sz w:val="22"/>
                <w:szCs w:val="22"/>
              </w:rPr>
            </w:pPr>
          </w:p>
        </w:tc>
      </w:tr>
      <w:tr w:rsidR="004A261E" w:rsidRPr="00F15849" w14:paraId="1C4EAA90" w14:textId="77777777" w:rsidTr="0022792F">
        <w:tc>
          <w:tcPr>
            <w:tcW w:w="10195" w:type="dxa"/>
            <w:gridSpan w:val="2"/>
            <w:shd w:val="clear" w:color="auto" w:fill="auto"/>
          </w:tcPr>
          <w:p w14:paraId="4339D289" w14:textId="77777777" w:rsidR="004A261E" w:rsidRPr="004A261E" w:rsidRDefault="004A261E" w:rsidP="004A261E">
            <w:pPr>
              <w:rPr>
                <w:rFonts w:ascii="Verdana" w:hAnsi="Verdana"/>
                <w:bCs/>
                <w:sz w:val="22"/>
                <w:szCs w:val="22"/>
              </w:rPr>
            </w:pPr>
            <w:r w:rsidRPr="004A261E">
              <w:rPr>
                <w:rFonts w:ascii="Verdana" w:hAnsi="Verdana"/>
                <w:bCs/>
                <w:sz w:val="22"/>
                <w:szCs w:val="22"/>
              </w:rPr>
              <w:t>wird aufgrund des Antrags folgender Vertrag abgeschlossen:</w:t>
            </w:r>
          </w:p>
        </w:tc>
      </w:tr>
      <w:tr w:rsidR="004A261E" w:rsidRPr="00F15849" w14:paraId="6D3012CE" w14:textId="77777777" w:rsidTr="0022792F">
        <w:tc>
          <w:tcPr>
            <w:tcW w:w="10195" w:type="dxa"/>
            <w:gridSpan w:val="2"/>
            <w:shd w:val="clear" w:color="auto" w:fill="auto"/>
          </w:tcPr>
          <w:p w14:paraId="10F21328" w14:textId="77777777" w:rsidR="004A261E" w:rsidRDefault="004A261E" w:rsidP="004A261E">
            <w:pPr>
              <w:rPr>
                <w:rFonts w:ascii="Verdana" w:hAnsi="Verdana"/>
                <w:bCs/>
                <w:sz w:val="22"/>
                <w:szCs w:val="22"/>
              </w:rPr>
            </w:pPr>
          </w:p>
          <w:p w14:paraId="31D5ABE4" w14:textId="77777777" w:rsidR="0022792F" w:rsidRPr="004A261E" w:rsidRDefault="0022792F" w:rsidP="004A261E">
            <w:pPr>
              <w:rPr>
                <w:rFonts w:ascii="Verdana" w:hAnsi="Verdana"/>
                <w:bCs/>
                <w:sz w:val="22"/>
                <w:szCs w:val="22"/>
              </w:rPr>
            </w:pPr>
          </w:p>
        </w:tc>
      </w:tr>
      <w:tr w:rsidR="007B53E8" w:rsidRPr="00F15849" w14:paraId="22A7BBD0" w14:textId="77777777" w:rsidTr="0022792F">
        <w:tc>
          <w:tcPr>
            <w:tcW w:w="10195" w:type="dxa"/>
            <w:gridSpan w:val="2"/>
            <w:shd w:val="clear" w:color="auto" w:fill="auto"/>
          </w:tcPr>
          <w:p w14:paraId="684E65E4" w14:textId="77777777" w:rsidR="007B53E8" w:rsidRPr="00072FF7" w:rsidRDefault="006B513A" w:rsidP="006B513A">
            <w:pPr>
              <w:rPr>
                <w:rFonts w:ascii="Verdana" w:hAnsi="Verdana"/>
                <w:b/>
                <w:bCs/>
              </w:rPr>
            </w:pPr>
            <w:r w:rsidRPr="00072FF7">
              <w:rPr>
                <w:rFonts w:ascii="Verdana" w:hAnsi="Verdana"/>
                <w:b/>
                <w:bCs/>
              </w:rPr>
              <w:t>§ 1 Gegenstand des Vertrages</w:t>
            </w:r>
          </w:p>
        </w:tc>
      </w:tr>
      <w:tr w:rsidR="006B513A" w:rsidRPr="00F15849" w14:paraId="57C41091" w14:textId="77777777" w:rsidTr="0022792F">
        <w:tc>
          <w:tcPr>
            <w:tcW w:w="10195" w:type="dxa"/>
            <w:gridSpan w:val="2"/>
            <w:shd w:val="clear" w:color="auto" w:fill="auto"/>
          </w:tcPr>
          <w:p w14:paraId="17DCE831" w14:textId="77777777" w:rsidR="006B513A" w:rsidRPr="00C820F3" w:rsidRDefault="006B513A" w:rsidP="006B513A">
            <w:pPr>
              <w:rPr>
                <w:rFonts w:ascii="Verdana" w:hAnsi="Verdana"/>
                <w:bCs/>
                <w:sz w:val="22"/>
                <w:szCs w:val="22"/>
              </w:rPr>
            </w:pPr>
          </w:p>
          <w:p w14:paraId="10C45A2C" w14:textId="01BE8AC4" w:rsidR="006B513A" w:rsidRPr="006B513A" w:rsidRDefault="006B513A" w:rsidP="006B513A">
            <w:pPr>
              <w:rPr>
                <w:rFonts w:ascii="Verdana" w:hAnsi="Verdana"/>
                <w:bCs/>
              </w:rPr>
            </w:pPr>
            <w:r w:rsidRPr="006B513A">
              <w:rPr>
                <w:rFonts w:ascii="Verdana" w:hAnsi="Verdana"/>
                <w:bCs/>
              </w:rPr>
              <w:t>Gegenstand des Vertrages ist die regelmäßige Überwachung des Fachbetriebes gem</w:t>
            </w:r>
            <w:r w:rsidR="00C820F3">
              <w:rPr>
                <w:rFonts w:ascii="Verdana" w:hAnsi="Verdana"/>
                <w:bCs/>
              </w:rPr>
              <w:t>äß</w:t>
            </w:r>
            <w:r w:rsidRPr="006B513A">
              <w:rPr>
                <w:rFonts w:ascii="Verdana" w:hAnsi="Verdana"/>
                <w:bCs/>
              </w:rPr>
              <w:t xml:space="preserve"> § 62 AwSV auf Einhaltung der personellen und materiellen Voraussetzung für die </w:t>
            </w:r>
            <w:r w:rsidR="00406A3B">
              <w:rPr>
                <w:rFonts w:ascii="Verdana" w:hAnsi="Verdana"/>
                <w:bCs/>
              </w:rPr>
              <w:t>am Ende dieses Vertrages</w:t>
            </w:r>
            <w:r w:rsidRPr="006B513A">
              <w:rPr>
                <w:rFonts w:ascii="Verdana" w:hAnsi="Verdana"/>
                <w:bCs/>
              </w:rPr>
              <w:t xml:space="preserve"> aufgeführten </w:t>
            </w:r>
            <w:r w:rsidR="00F64471">
              <w:rPr>
                <w:rFonts w:ascii="Verdana" w:hAnsi="Verdana"/>
                <w:bCs/>
              </w:rPr>
              <w:t>Tätigkeitsbereiche</w:t>
            </w:r>
            <w:r w:rsidRPr="006B513A">
              <w:rPr>
                <w:rFonts w:ascii="Verdana" w:hAnsi="Verdana"/>
                <w:bCs/>
              </w:rPr>
              <w:t xml:space="preserve"> an Anlagen zum Umgang mit wassergefährdenden Stoffen:</w:t>
            </w:r>
          </w:p>
        </w:tc>
      </w:tr>
    </w:tbl>
    <w:p w14:paraId="17BC6890" w14:textId="77777777" w:rsidR="00080022" w:rsidRPr="00072FF7" w:rsidRDefault="00080022">
      <w:pPr>
        <w:rPr>
          <w:rFonts w:ascii="Verdana" w:hAnsi="Verdana"/>
          <w:b/>
          <w:bCs/>
        </w:rPr>
      </w:pPr>
    </w:p>
    <w:p w14:paraId="15EE7850" w14:textId="68EE71B7" w:rsidR="00C73C81" w:rsidRPr="00072FF7" w:rsidRDefault="00C73C81"/>
    <w:tbl>
      <w:tblPr>
        <w:tblW w:w="0" w:type="auto"/>
        <w:tblLook w:val="04A0" w:firstRow="1" w:lastRow="0" w:firstColumn="1" w:lastColumn="0" w:noHBand="0" w:noVBand="1"/>
      </w:tblPr>
      <w:tblGrid>
        <w:gridCol w:w="9979"/>
      </w:tblGrid>
      <w:tr w:rsidR="006B513A" w:rsidRPr="00AE65E6" w14:paraId="6FD09C7A" w14:textId="77777777" w:rsidTr="0022792F">
        <w:tc>
          <w:tcPr>
            <w:tcW w:w="10119" w:type="dxa"/>
            <w:shd w:val="clear" w:color="auto" w:fill="auto"/>
          </w:tcPr>
          <w:p w14:paraId="788A61A3" w14:textId="77777777" w:rsidR="006B513A" w:rsidRPr="00072FF7" w:rsidRDefault="00C73C81" w:rsidP="00C73C81">
            <w:pPr>
              <w:rPr>
                <w:rFonts w:ascii="Verdana" w:hAnsi="Verdana"/>
                <w:b/>
              </w:rPr>
            </w:pPr>
            <w:r w:rsidRPr="00072FF7">
              <w:br w:type="page"/>
            </w:r>
            <w:r w:rsidR="00AE65E6" w:rsidRPr="00072FF7">
              <w:rPr>
                <w:rFonts w:ascii="Verdana" w:hAnsi="Verdana"/>
                <w:b/>
              </w:rPr>
              <w:t>§ 2 Grundlagen der Überwachung</w:t>
            </w:r>
          </w:p>
        </w:tc>
      </w:tr>
      <w:tr w:rsidR="006B513A" w:rsidRPr="00072FF7" w14:paraId="0D6C2BBD" w14:textId="77777777" w:rsidTr="0022792F">
        <w:tc>
          <w:tcPr>
            <w:tcW w:w="10119" w:type="dxa"/>
            <w:shd w:val="clear" w:color="auto" w:fill="auto"/>
          </w:tcPr>
          <w:p w14:paraId="310FF4AC" w14:textId="77777777" w:rsidR="006B513A" w:rsidRPr="00072FF7" w:rsidRDefault="006B513A" w:rsidP="006B513A">
            <w:pPr>
              <w:rPr>
                <w:rFonts w:ascii="Verdana" w:hAnsi="Verdana"/>
              </w:rPr>
            </w:pPr>
          </w:p>
          <w:p w14:paraId="6B0345B8" w14:textId="77777777" w:rsidR="00AE65E6" w:rsidRDefault="00AE65E6" w:rsidP="006B513A">
            <w:pPr>
              <w:rPr>
                <w:rFonts w:ascii="Verdana" w:hAnsi="Verdana"/>
                <w:vertAlign w:val="superscript"/>
              </w:rPr>
            </w:pPr>
            <w:r w:rsidRPr="00072FF7">
              <w:rPr>
                <w:rFonts w:ascii="Verdana" w:hAnsi="Verdana"/>
              </w:rPr>
              <w:t>Maßgebend für die Überwachung sind</w:t>
            </w:r>
            <w:r w:rsidR="00CA0E3B" w:rsidRPr="00072FF7">
              <w:rPr>
                <w:rFonts w:ascii="Verdana" w:hAnsi="Verdana"/>
              </w:rPr>
              <w:t xml:space="preserve"> § 61 </w:t>
            </w:r>
            <w:r w:rsidR="0022792F" w:rsidRPr="00072FF7">
              <w:rPr>
                <w:rFonts w:ascii="Verdana" w:hAnsi="Verdana"/>
              </w:rPr>
              <w:t xml:space="preserve">AwSV </w:t>
            </w:r>
            <w:r w:rsidR="00CA0E3B" w:rsidRPr="00072FF7">
              <w:rPr>
                <w:rFonts w:ascii="Verdana" w:hAnsi="Verdana"/>
              </w:rPr>
              <w:t xml:space="preserve">Absatz </w:t>
            </w:r>
            <w:r w:rsidR="00AD5818" w:rsidRPr="00072FF7">
              <w:rPr>
                <w:rFonts w:ascii="Verdana" w:hAnsi="Verdana"/>
              </w:rPr>
              <w:t>(</w:t>
            </w:r>
            <w:r w:rsidR="00CA0E3B" w:rsidRPr="00072FF7">
              <w:rPr>
                <w:rFonts w:ascii="Verdana" w:hAnsi="Verdana"/>
              </w:rPr>
              <w:t>1</w:t>
            </w:r>
            <w:r w:rsidR="00AD5818" w:rsidRPr="00072FF7">
              <w:rPr>
                <w:rFonts w:ascii="Verdana" w:hAnsi="Verdana"/>
              </w:rPr>
              <w:t>)</w:t>
            </w:r>
            <w:r w:rsidR="00CA0E3B" w:rsidRPr="00072FF7">
              <w:rPr>
                <w:rFonts w:ascii="Verdana" w:hAnsi="Verdana"/>
              </w:rPr>
              <w:t xml:space="preserve"> Satz</w:t>
            </w:r>
            <w:r w:rsidR="00CA0E3B" w:rsidRPr="00072FF7">
              <w:rPr>
                <w:rFonts w:ascii="Verdana" w:hAnsi="Verdana"/>
                <w:vertAlign w:val="superscript"/>
              </w:rPr>
              <w:t>1</w:t>
            </w:r>
            <w:r w:rsidR="00CA0E3B" w:rsidRPr="00072FF7">
              <w:rPr>
                <w:rFonts w:ascii="Verdana" w:hAnsi="Verdana"/>
              </w:rPr>
              <w:t xml:space="preserve"> Punkt 1 und Satz</w:t>
            </w:r>
            <w:r w:rsidR="00CA0E3B" w:rsidRPr="00072FF7">
              <w:rPr>
                <w:rFonts w:ascii="Verdana" w:hAnsi="Verdana"/>
                <w:vertAlign w:val="superscript"/>
              </w:rPr>
              <w:t>2</w:t>
            </w:r>
          </w:p>
          <w:p w14:paraId="4C2A4A2B" w14:textId="2E64C5C1" w:rsidR="00072FF7" w:rsidRPr="00072FF7" w:rsidRDefault="00072FF7" w:rsidP="006B513A">
            <w:pPr>
              <w:rPr>
                <w:rFonts w:ascii="Verdana" w:hAnsi="Verdana"/>
              </w:rPr>
            </w:pPr>
          </w:p>
        </w:tc>
      </w:tr>
      <w:tr w:rsidR="006B513A" w:rsidRPr="00072FF7" w14:paraId="0E0AD90A" w14:textId="77777777" w:rsidTr="0022792F">
        <w:tc>
          <w:tcPr>
            <w:tcW w:w="10119" w:type="dxa"/>
            <w:shd w:val="clear" w:color="auto" w:fill="auto"/>
          </w:tcPr>
          <w:p w14:paraId="09D6BC84" w14:textId="77777777" w:rsidR="006B513A" w:rsidRPr="00072FF7" w:rsidRDefault="006B513A" w:rsidP="006B513A">
            <w:pPr>
              <w:rPr>
                <w:rFonts w:ascii="Verdana" w:hAnsi="Verdana"/>
              </w:rPr>
            </w:pPr>
          </w:p>
        </w:tc>
      </w:tr>
      <w:tr w:rsidR="006B513A" w:rsidRPr="00AE65E6" w14:paraId="16E8B067" w14:textId="77777777" w:rsidTr="00C73C81">
        <w:tc>
          <w:tcPr>
            <w:tcW w:w="10119" w:type="dxa"/>
            <w:shd w:val="clear" w:color="auto" w:fill="auto"/>
          </w:tcPr>
          <w:p w14:paraId="7D3C8C8B" w14:textId="77777777" w:rsidR="006B513A" w:rsidRPr="00072FF7" w:rsidRDefault="00CA0E3B" w:rsidP="006B513A">
            <w:pPr>
              <w:rPr>
                <w:rFonts w:ascii="Verdana" w:hAnsi="Verdana"/>
                <w:b/>
              </w:rPr>
            </w:pPr>
            <w:r w:rsidRPr="00072FF7">
              <w:rPr>
                <w:rFonts w:ascii="Verdana" w:hAnsi="Verdana"/>
                <w:b/>
              </w:rPr>
              <w:t>§ 3 Überwachung</w:t>
            </w:r>
          </w:p>
        </w:tc>
      </w:tr>
      <w:tr w:rsidR="00CA0E3B" w:rsidRPr="00AE65E6" w14:paraId="3E452C8B" w14:textId="77777777" w:rsidTr="00C73C81">
        <w:tc>
          <w:tcPr>
            <w:tcW w:w="10119" w:type="dxa"/>
            <w:shd w:val="clear" w:color="auto" w:fill="auto"/>
          </w:tcPr>
          <w:p w14:paraId="77C4154A" w14:textId="77777777" w:rsidR="00CA0E3B" w:rsidRPr="00072FF7" w:rsidRDefault="00CA0E3B" w:rsidP="006B513A">
            <w:pPr>
              <w:rPr>
                <w:rFonts w:ascii="Verdana" w:hAnsi="Verdana"/>
              </w:rPr>
            </w:pPr>
          </w:p>
          <w:p w14:paraId="3871A8BA" w14:textId="77777777" w:rsidR="00CA0E3B" w:rsidRPr="00072FF7" w:rsidRDefault="00CA0E3B" w:rsidP="003A7401">
            <w:pPr>
              <w:numPr>
                <w:ilvl w:val="0"/>
                <w:numId w:val="8"/>
              </w:numPr>
              <w:rPr>
                <w:rFonts w:ascii="Verdana" w:hAnsi="Verdana"/>
              </w:rPr>
            </w:pPr>
            <w:r w:rsidRPr="00072FF7">
              <w:rPr>
                <w:rFonts w:ascii="Verdana" w:hAnsi="Verdana"/>
              </w:rPr>
              <w:t>Erstprüfung</w:t>
            </w:r>
          </w:p>
          <w:p w14:paraId="7B62B053" w14:textId="77777777" w:rsidR="00AD5818" w:rsidRPr="00072FF7" w:rsidRDefault="00AD5818" w:rsidP="006B513A">
            <w:pPr>
              <w:rPr>
                <w:rFonts w:ascii="Verdana" w:hAnsi="Verdana"/>
              </w:rPr>
            </w:pPr>
          </w:p>
          <w:p w14:paraId="1413484E" w14:textId="77777777" w:rsidR="00CA0E3B" w:rsidRPr="00072FF7" w:rsidRDefault="00CA0E3B" w:rsidP="003A7401">
            <w:pPr>
              <w:ind w:left="360"/>
              <w:rPr>
                <w:rFonts w:ascii="Verdana" w:hAnsi="Verdana"/>
              </w:rPr>
            </w:pPr>
            <w:r w:rsidRPr="00072FF7">
              <w:rPr>
                <w:rFonts w:ascii="Verdana" w:hAnsi="Verdana"/>
              </w:rPr>
              <w:t xml:space="preserve">Voraussetzung für den Abschluss dieses Vertrages ist, dass der Fachbetrieb im Rahmen einer Erstprüfung nachgewiesen hat, dass er über die erforderlichen Geräte und Ausrüstungsteile verfügt und </w:t>
            </w:r>
            <w:r w:rsidR="00AD5818" w:rsidRPr="00072FF7">
              <w:rPr>
                <w:rFonts w:ascii="Verdana" w:hAnsi="Verdana"/>
              </w:rPr>
              <w:t>eine betrieblich verantwortliche Person beschäftigt. (§ 62 AwSV Absatz (2) Satz</w:t>
            </w:r>
            <w:r w:rsidR="00AD5818" w:rsidRPr="00072FF7">
              <w:rPr>
                <w:rFonts w:ascii="Verdana" w:hAnsi="Verdana"/>
                <w:vertAlign w:val="superscript"/>
              </w:rPr>
              <w:t>1</w:t>
            </w:r>
            <w:r w:rsidR="00AD5818" w:rsidRPr="00072FF7">
              <w:rPr>
                <w:rFonts w:ascii="Verdana" w:hAnsi="Verdana"/>
              </w:rPr>
              <w:t xml:space="preserve"> Punkt 1-4).</w:t>
            </w:r>
          </w:p>
          <w:p w14:paraId="42C99E65" w14:textId="77777777" w:rsidR="00AD5818" w:rsidRPr="00072FF7" w:rsidRDefault="00AD5818" w:rsidP="003A7401">
            <w:pPr>
              <w:ind w:left="360"/>
              <w:rPr>
                <w:rFonts w:ascii="Verdana" w:hAnsi="Verdana"/>
              </w:rPr>
            </w:pPr>
          </w:p>
          <w:p w14:paraId="4BCE5C29" w14:textId="3A63B432" w:rsidR="00AD5818" w:rsidRPr="00072FF7" w:rsidRDefault="00AD5818" w:rsidP="003A7401">
            <w:pPr>
              <w:ind w:left="360"/>
              <w:rPr>
                <w:rFonts w:ascii="Verdana" w:hAnsi="Verdana"/>
              </w:rPr>
            </w:pPr>
            <w:r w:rsidRPr="00072FF7">
              <w:rPr>
                <w:rFonts w:ascii="Verdana" w:hAnsi="Verdana"/>
              </w:rPr>
              <w:t xml:space="preserve">Der Fachbetrieb wird entsprechend den Anforderungen an die jeweiligen </w:t>
            </w:r>
            <w:r w:rsidR="00F64471">
              <w:rPr>
                <w:rFonts w:ascii="Verdana" w:hAnsi="Verdana"/>
              </w:rPr>
              <w:t>Tätigkeitsbereiche</w:t>
            </w:r>
            <w:r w:rsidRPr="00072FF7">
              <w:rPr>
                <w:rFonts w:ascii="Verdana" w:hAnsi="Verdana"/>
              </w:rPr>
              <w:t xml:space="preserve"> und der Anlagenarten nach § 1 von der TPO geprüft.</w:t>
            </w:r>
          </w:p>
          <w:p w14:paraId="46B27812" w14:textId="77777777" w:rsidR="00AD5818" w:rsidRPr="00072FF7" w:rsidRDefault="00AD5818" w:rsidP="006B513A">
            <w:pPr>
              <w:rPr>
                <w:rFonts w:ascii="Verdana" w:hAnsi="Verdana"/>
              </w:rPr>
            </w:pPr>
          </w:p>
          <w:p w14:paraId="47B528F3" w14:textId="77777777" w:rsidR="00AD5818" w:rsidRPr="00072FF7" w:rsidRDefault="00AD5818" w:rsidP="003A7401">
            <w:pPr>
              <w:numPr>
                <w:ilvl w:val="0"/>
                <w:numId w:val="8"/>
              </w:numPr>
              <w:rPr>
                <w:rFonts w:ascii="Verdana" w:hAnsi="Verdana"/>
              </w:rPr>
            </w:pPr>
            <w:r w:rsidRPr="00072FF7">
              <w:rPr>
                <w:rFonts w:ascii="Verdana" w:hAnsi="Verdana"/>
              </w:rPr>
              <w:t>Wiederkehrende Prüfungen</w:t>
            </w:r>
          </w:p>
          <w:p w14:paraId="0BF0C706" w14:textId="77777777" w:rsidR="00AD5818" w:rsidRPr="00072FF7" w:rsidRDefault="00AD5818" w:rsidP="006B513A">
            <w:pPr>
              <w:rPr>
                <w:rFonts w:ascii="Verdana" w:hAnsi="Verdana"/>
              </w:rPr>
            </w:pPr>
          </w:p>
          <w:p w14:paraId="2F0FF55E" w14:textId="50B371B6" w:rsidR="00AD5818" w:rsidRPr="00072FF7" w:rsidRDefault="00AD5818" w:rsidP="003A7401">
            <w:pPr>
              <w:ind w:left="360"/>
              <w:rPr>
                <w:rFonts w:ascii="Verdana" w:hAnsi="Verdana"/>
              </w:rPr>
            </w:pPr>
            <w:r w:rsidRPr="00072FF7">
              <w:rPr>
                <w:rFonts w:ascii="Verdana" w:hAnsi="Verdana"/>
              </w:rPr>
              <w:t xml:space="preserve">Der Fachbetrieb wird von der TPO für die </w:t>
            </w:r>
            <w:r w:rsidR="00F64471">
              <w:rPr>
                <w:rFonts w:ascii="Verdana" w:hAnsi="Verdana"/>
              </w:rPr>
              <w:t>Tätigkeitsbereiche</w:t>
            </w:r>
            <w:r w:rsidRPr="00072FF7">
              <w:rPr>
                <w:rFonts w:ascii="Verdana" w:hAnsi="Verdana"/>
              </w:rPr>
              <w:t xml:space="preserve"> und Anlagenarten nach § 1 zweijährlich überprüft.</w:t>
            </w:r>
          </w:p>
          <w:p w14:paraId="1244D5DE" w14:textId="77777777" w:rsidR="00AD5818" w:rsidRPr="00072FF7" w:rsidRDefault="00AD5818" w:rsidP="006B513A">
            <w:pPr>
              <w:rPr>
                <w:rFonts w:ascii="Verdana" w:hAnsi="Verdana"/>
              </w:rPr>
            </w:pPr>
          </w:p>
          <w:p w14:paraId="75CD5A65" w14:textId="165BA5E6" w:rsidR="00AD5818" w:rsidRPr="00072FF7" w:rsidRDefault="00AD5818" w:rsidP="003A7401">
            <w:pPr>
              <w:numPr>
                <w:ilvl w:val="0"/>
                <w:numId w:val="8"/>
              </w:numPr>
              <w:rPr>
                <w:rFonts w:ascii="Verdana" w:hAnsi="Verdana"/>
              </w:rPr>
            </w:pPr>
            <w:r w:rsidRPr="00072FF7">
              <w:rPr>
                <w:rFonts w:ascii="Verdana" w:hAnsi="Verdana"/>
              </w:rPr>
              <w:t>Bei wesentlichen Änderungen im Sinne von § 1 (</w:t>
            </w:r>
            <w:r w:rsidR="00E46B32" w:rsidRPr="00072FF7">
              <w:rPr>
                <w:rFonts w:ascii="Verdana" w:hAnsi="Verdana"/>
              </w:rPr>
              <w:t xml:space="preserve">Erweiterung der </w:t>
            </w:r>
            <w:r w:rsidR="00F64471">
              <w:rPr>
                <w:rFonts w:ascii="Verdana" w:hAnsi="Verdana"/>
              </w:rPr>
              <w:t>Tätigkeitsbereiche</w:t>
            </w:r>
            <w:r w:rsidR="00E46B32" w:rsidRPr="00072FF7">
              <w:rPr>
                <w:rFonts w:ascii="Verdana" w:hAnsi="Verdana"/>
              </w:rPr>
              <w:t xml:space="preserve"> bzw. und/oder der Anlagenarten) </w:t>
            </w:r>
            <w:r w:rsidRPr="00072FF7">
              <w:rPr>
                <w:rFonts w:ascii="Verdana" w:hAnsi="Verdana"/>
              </w:rPr>
              <w:t>können zusätzliche Prüfungen erforderlich werden.</w:t>
            </w:r>
          </w:p>
          <w:p w14:paraId="60692F37" w14:textId="70F0877B" w:rsidR="00AD5818" w:rsidRDefault="00AD5818" w:rsidP="00E46B32">
            <w:pPr>
              <w:tabs>
                <w:tab w:val="left" w:pos="6990"/>
              </w:tabs>
              <w:rPr>
                <w:rFonts w:ascii="Verdana" w:hAnsi="Verdana"/>
              </w:rPr>
            </w:pPr>
          </w:p>
        </w:tc>
      </w:tr>
    </w:tbl>
    <w:p w14:paraId="54A334D2" w14:textId="77777777" w:rsidR="007025FD" w:rsidRPr="007025FD" w:rsidRDefault="007025FD">
      <w:r w:rsidRPr="007025FD">
        <w:br w:type="page"/>
      </w:r>
    </w:p>
    <w:tbl>
      <w:tblPr>
        <w:tblW w:w="0" w:type="auto"/>
        <w:tblLook w:val="04A0" w:firstRow="1" w:lastRow="0" w:firstColumn="1" w:lastColumn="0" w:noHBand="0" w:noVBand="1"/>
      </w:tblPr>
      <w:tblGrid>
        <w:gridCol w:w="9979"/>
      </w:tblGrid>
      <w:tr w:rsidR="00E46B32" w:rsidRPr="007025FD" w14:paraId="3FC1B93E" w14:textId="77777777" w:rsidTr="00C73C81">
        <w:tc>
          <w:tcPr>
            <w:tcW w:w="10119" w:type="dxa"/>
            <w:shd w:val="clear" w:color="auto" w:fill="auto"/>
          </w:tcPr>
          <w:p w14:paraId="7ECAA8FC" w14:textId="46A575C1" w:rsidR="00E46B32" w:rsidRPr="007025FD" w:rsidRDefault="00E46B32" w:rsidP="006B513A">
            <w:pPr>
              <w:rPr>
                <w:rFonts w:ascii="Verdana" w:hAnsi="Verdana"/>
                <w:b/>
              </w:rPr>
            </w:pPr>
            <w:r w:rsidRPr="007025FD">
              <w:rPr>
                <w:rFonts w:ascii="Verdana" w:hAnsi="Verdana"/>
                <w:b/>
              </w:rPr>
              <w:lastRenderedPageBreak/>
              <w:t>§ 4 Rechte und Pflichten des Fachbetriebs</w:t>
            </w:r>
          </w:p>
        </w:tc>
      </w:tr>
      <w:tr w:rsidR="00E46B32" w:rsidRPr="007025FD" w14:paraId="545BF778" w14:textId="77777777" w:rsidTr="00C73C81">
        <w:tc>
          <w:tcPr>
            <w:tcW w:w="10119" w:type="dxa"/>
            <w:shd w:val="clear" w:color="auto" w:fill="auto"/>
          </w:tcPr>
          <w:p w14:paraId="05EC565F" w14:textId="77777777" w:rsidR="00E46B32" w:rsidRPr="007025FD" w:rsidRDefault="00E46B32" w:rsidP="006B513A">
            <w:pPr>
              <w:rPr>
                <w:rFonts w:ascii="Verdana" w:hAnsi="Verdana"/>
              </w:rPr>
            </w:pPr>
          </w:p>
          <w:p w14:paraId="56BA1BA1" w14:textId="77777777" w:rsidR="00E46B32" w:rsidRPr="007025FD" w:rsidRDefault="00E46B32" w:rsidP="006B513A">
            <w:pPr>
              <w:rPr>
                <w:rFonts w:ascii="Verdana" w:hAnsi="Verdana"/>
              </w:rPr>
            </w:pPr>
            <w:r w:rsidRPr="007025FD">
              <w:rPr>
                <w:rFonts w:ascii="Verdana" w:hAnsi="Verdana"/>
              </w:rPr>
              <w:t>Der Fachbetrieb verpflichtet sich</w:t>
            </w:r>
          </w:p>
          <w:p w14:paraId="3CC2D444" w14:textId="77777777" w:rsidR="00E46B32" w:rsidRPr="007025FD" w:rsidRDefault="00E46B32" w:rsidP="006B513A">
            <w:pPr>
              <w:rPr>
                <w:rFonts w:ascii="Verdana" w:hAnsi="Verdana"/>
              </w:rPr>
            </w:pPr>
          </w:p>
          <w:p w14:paraId="19561A4F" w14:textId="77777777" w:rsidR="00E46B32" w:rsidRPr="007025FD" w:rsidRDefault="00E46B32" w:rsidP="003A7401">
            <w:pPr>
              <w:numPr>
                <w:ilvl w:val="0"/>
                <w:numId w:val="11"/>
              </w:numPr>
              <w:ind w:left="360"/>
              <w:rPr>
                <w:rFonts w:ascii="Verdana" w:hAnsi="Verdana"/>
              </w:rPr>
            </w:pPr>
            <w:r w:rsidRPr="007025FD">
              <w:rPr>
                <w:rFonts w:ascii="Verdana" w:hAnsi="Verdana"/>
              </w:rPr>
              <w:t>seine Arbeiten gewissenhaft und ordentlich auszuführen und auf ständige Einhaltung der für die Ausführung der Arbeiten geltenden Vorschriften und Bestimmungen zu achten,</w:t>
            </w:r>
          </w:p>
          <w:p w14:paraId="173C07DE" w14:textId="77777777" w:rsidR="00E46B32" w:rsidRPr="007025FD" w:rsidRDefault="00E46B32" w:rsidP="003A7401">
            <w:pPr>
              <w:rPr>
                <w:rFonts w:ascii="Verdana" w:hAnsi="Verdana"/>
              </w:rPr>
            </w:pPr>
          </w:p>
          <w:p w14:paraId="750687D7" w14:textId="619130C2" w:rsidR="00E46B32" w:rsidRPr="007025FD" w:rsidRDefault="00E46B32" w:rsidP="003A7401">
            <w:pPr>
              <w:numPr>
                <w:ilvl w:val="0"/>
                <w:numId w:val="11"/>
              </w:numPr>
              <w:ind w:left="360"/>
              <w:rPr>
                <w:rFonts w:ascii="Verdana" w:hAnsi="Verdana"/>
              </w:rPr>
            </w:pPr>
            <w:r w:rsidRPr="007025FD">
              <w:rPr>
                <w:rFonts w:ascii="Verdana" w:hAnsi="Verdana"/>
              </w:rPr>
              <w:t xml:space="preserve">an den angebotenen Weiterbildungsmaßnahmen der TPO </w:t>
            </w:r>
            <w:r w:rsidR="004176B6">
              <w:rPr>
                <w:rFonts w:ascii="Verdana" w:hAnsi="Verdana"/>
              </w:rPr>
              <w:t xml:space="preserve">oder vergleichbaren Veranstaltungen anderer Anbieter </w:t>
            </w:r>
            <w:r w:rsidRPr="007025FD">
              <w:rPr>
                <w:rFonts w:ascii="Verdana" w:hAnsi="Verdana"/>
              </w:rPr>
              <w:t>teilzunehmen,</w:t>
            </w:r>
          </w:p>
          <w:p w14:paraId="16964C27" w14:textId="77777777" w:rsidR="00E46B32" w:rsidRPr="007025FD" w:rsidRDefault="00E46B32" w:rsidP="003A7401">
            <w:pPr>
              <w:rPr>
                <w:rFonts w:ascii="Verdana" w:hAnsi="Verdana"/>
              </w:rPr>
            </w:pPr>
          </w:p>
          <w:p w14:paraId="1EF43030" w14:textId="77777777" w:rsidR="00E46B32" w:rsidRPr="007025FD" w:rsidRDefault="00E46B32" w:rsidP="003A7401">
            <w:pPr>
              <w:numPr>
                <w:ilvl w:val="0"/>
                <w:numId w:val="11"/>
              </w:numPr>
              <w:ind w:left="360"/>
              <w:rPr>
                <w:rFonts w:ascii="Verdana" w:hAnsi="Verdana"/>
              </w:rPr>
            </w:pPr>
            <w:r w:rsidRPr="007025FD">
              <w:rPr>
                <w:rFonts w:ascii="Verdana" w:hAnsi="Verdana"/>
              </w:rPr>
              <w:t>die von der TPO bei der Überprüfung festgestellten Mängel in angemessener Frist zu beheben.</w:t>
            </w:r>
          </w:p>
          <w:p w14:paraId="10E5A0F1" w14:textId="77777777" w:rsidR="00ED3F44" w:rsidRPr="007025FD" w:rsidRDefault="00ED3F44" w:rsidP="006B513A">
            <w:pPr>
              <w:rPr>
                <w:rFonts w:ascii="Verdana" w:hAnsi="Verdana"/>
              </w:rPr>
            </w:pPr>
          </w:p>
        </w:tc>
      </w:tr>
      <w:tr w:rsidR="00C73C81" w:rsidRPr="00AE65E6" w14:paraId="346FBD73" w14:textId="77777777" w:rsidTr="00C73C81">
        <w:tc>
          <w:tcPr>
            <w:tcW w:w="10119" w:type="dxa"/>
            <w:shd w:val="clear" w:color="auto" w:fill="auto"/>
          </w:tcPr>
          <w:p w14:paraId="75D788F7" w14:textId="77777777" w:rsidR="00C73C81" w:rsidRPr="00072FF7" w:rsidRDefault="00C73C81" w:rsidP="00C73C81">
            <w:pPr>
              <w:rPr>
                <w:rFonts w:ascii="Verdana" w:hAnsi="Verdana"/>
              </w:rPr>
            </w:pPr>
            <w:r w:rsidRPr="00072FF7">
              <w:rPr>
                <w:rFonts w:ascii="Verdana" w:hAnsi="Verdana"/>
              </w:rPr>
              <w:t>der TPO</w:t>
            </w:r>
          </w:p>
          <w:p w14:paraId="68AE5A2C" w14:textId="77777777" w:rsidR="00C73C81" w:rsidRPr="00072FF7" w:rsidRDefault="00C73C81" w:rsidP="00C73C81">
            <w:pPr>
              <w:rPr>
                <w:rFonts w:ascii="Verdana" w:hAnsi="Verdana"/>
              </w:rPr>
            </w:pPr>
          </w:p>
          <w:p w14:paraId="03C6404D" w14:textId="77777777" w:rsidR="00C73C81" w:rsidRPr="00072FF7" w:rsidRDefault="00C73C81" w:rsidP="00C73C81">
            <w:pPr>
              <w:numPr>
                <w:ilvl w:val="0"/>
                <w:numId w:val="12"/>
              </w:numPr>
              <w:ind w:left="360"/>
              <w:rPr>
                <w:rFonts w:ascii="Verdana" w:hAnsi="Verdana"/>
              </w:rPr>
            </w:pPr>
            <w:r w:rsidRPr="00072FF7">
              <w:rPr>
                <w:rFonts w:ascii="Verdana" w:hAnsi="Verdana"/>
              </w:rPr>
              <w:t>das Ausscheiden der betrieblich verantwortlichen Person anzuzeigen und eine/n geeignete/n Nachfolger/in zu benennen,</w:t>
            </w:r>
          </w:p>
          <w:p w14:paraId="679D762E" w14:textId="77777777" w:rsidR="00C73C81" w:rsidRPr="00072FF7" w:rsidRDefault="00C73C81" w:rsidP="00C73C81">
            <w:pPr>
              <w:rPr>
                <w:rFonts w:ascii="Verdana" w:hAnsi="Verdana"/>
              </w:rPr>
            </w:pPr>
          </w:p>
          <w:p w14:paraId="1ECBA2FF" w14:textId="77777777" w:rsidR="00C73C81" w:rsidRPr="00072FF7" w:rsidRDefault="00C73C81" w:rsidP="00C73C81">
            <w:pPr>
              <w:numPr>
                <w:ilvl w:val="0"/>
                <w:numId w:val="12"/>
              </w:numPr>
              <w:ind w:left="360"/>
              <w:rPr>
                <w:rFonts w:ascii="Verdana" w:hAnsi="Verdana"/>
              </w:rPr>
            </w:pPr>
            <w:r w:rsidRPr="00072FF7">
              <w:rPr>
                <w:rFonts w:ascii="Verdana" w:hAnsi="Verdana"/>
              </w:rPr>
              <w:t>Zutritt zu seinen Betriebsräumen und Baustellen zu gewähren,</w:t>
            </w:r>
          </w:p>
          <w:p w14:paraId="0538D3C7" w14:textId="77777777" w:rsidR="00C73C81" w:rsidRPr="00072FF7" w:rsidRDefault="00C73C81" w:rsidP="00C73C81">
            <w:pPr>
              <w:rPr>
                <w:rFonts w:ascii="Verdana" w:hAnsi="Verdana"/>
              </w:rPr>
            </w:pPr>
          </w:p>
          <w:p w14:paraId="7021232D" w14:textId="77777777" w:rsidR="00C73C81" w:rsidRPr="00072FF7" w:rsidRDefault="00C73C81" w:rsidP="00C73C81">
            <w:pPr>
              <w:numPr>
                <w:ilvl w:val="0"/>
                <w:numId w:val="12"/>
              </w:numPr>
              <w:ind w:left="360"/>
              <w:rPr>
                <w:rFonts w:ascii="Verdana" w:hAnsi="Verdana"/>
              </w:rPr>
            </w:pPr>
            <w:r w:rsidRPr="00072FF7">
              <w:rPr>
                <w:rFonts w:ascii="Verdana" w:hAnsi="Verdana"/>
              </w:rPr>
              <w:t>evtl. das Baustellenbuch vorzulegen und auf besondere Anforderung die Baustelle zu benennen,</w:t>
            </w:r>
          </w:p>
          <w:p w14:paraId="424F63CB" w14:textId="77777777" w:rsidR="00C73C81" w:rsidRPr="00072FF7" w:rsidRDefault="00C73C81" w:rsidP="00C73C81">
            <w:pPr>
              <w:rPr>
                <w:rFonts w:ascii="Verdana" w:hAnsi="Verdana"/>
              </w:rPr>
            </w:pPr>
          </w:p>
          <w:p w14:paraId="7AB432B1" w14:textId="77777777" w:rsidR="00C73C81" w:rsidRPr="00072FF7" w:rsidRDefault="00C73C81" w:rsidP="00C73C81">
            <w:pPr>
              <w:numPr>
                <w:ilvl w:val="0"/>
                <w:numId w:val="12"/>
              </w:numPr>
              <w:ind w:left="360"/>
              <w:rPr>
                <w:rFonts w:ascii="Verdana" w:hAnsi="Verdana"/>
              </w:rPr>
            </w:pPr>
            <w:r w:rsidRPr="00072FF7">
              <w:rPr>
                <w:rFonts w:ascii="Verdana" w:hAnsi="Verdana"/>
              </w:rPr>
              <w:t>die Ausrüstung zur Prüfung vorzuführen,</w:t>
            </w:r>
          </w:p>
          <w:p w14:paraId="6E09A93C" w14:textId="77777777" w:rsidR="00C73C81" w:rsidRPr="00072FF7" w:rsidRDefault="00C73C81" w:rsidP="00C73C81">
            <w:pPr>
              <w:rPr>
                <w:rFonts w:ascii="Verdana" w:hAnsi="Verdana"/>
              </w:rPr>
            </w:pPr>
          </w:p>
          <w:p w14:paraId="03AE433C" w14:textId="4FC514A5" w:rsidR="00C73C81" w:rsidRPr="00072FF7" w:rsidRDefault="00C73C81" w:rsidP="00C73C81">
            <w:pPr>
              <w:numPr>
                <w:ilvl w:val="0"/>
                <w:numId w:val="12"/>
              </w:numPr>
              <w:ind w:left="360"/>
              <w:rPr>
                <w:rFonts w:ascii="Verdana" w:hAnsi="Verdana"/>
              </w:rPr>
            </w:pPr>
            <w:r w:rsidRPr="00072FF7">
              <w:rPr>
                <w:rFonts w:ascii="Verdana" w:hAnsi="Verdana"/>
              </w:rPr>
              <w:t xml:space="preserve">die Nachweise über durchgeführte </w:t>
            </w:r>
            <w:r w:rsidR="00F64471">
              <w:rPr>
                <w:rFonts w:ascii="Verdana" w:hAnsi="Verdana"/>
              </w:rPr>
              <w:t>Tätigkeitsbereiche</w:t>
            </w:r>
            <w:r w:rsidRPr="00072FF7">
              <w:rPr>
                <w:rFonts w:ascii="Verdana" w:hAnsi="Verdana"/>
              </w:rPr>
              <w:t xml:space="preserve"> gem. § 1 vorzulegen,</w:t>
            </w:r>
          </w:p>
          <w:p w14:paraId="4F55FF95" w14:textId="77777777" w:rsidR="00C73C81" w:rsidRPr="00072FF7" w:rsidRDefault="00C73C81" w:rsidP="00C73C81">
            <w:pPr>
              <w:rPr>
                <w:rFonts w:ascii="Verdana" w:hAnsi="Verdana"/>
              </w:rPr>
            </w:pPr>
          </w:p>
          <w:p w14:paraId="313AC61B" w14:textId="77777777" w:rsidR="00C73C81" w:rsidRPr="00072FF7" w:rsidRDefault="00C73C81" w:rsidP="00C73C81">
            <w:pPr>
              <w:numPr>
                <w:ilvl w:val="0"/>
                <w:numId w:val="12"/>
              </w:numPr>
              <w:ind w:left="360"/>
              <w:rPr>
                <w:rFonts w:ascii="Verdana" w:hAnsi="Verdana"/>
              </w:rPr>
            </w:pPr>
            <w:r w:rsidRPr="00072FF7">
              <w:rPr>
                <w:rFonts w:ascii="Verdana" w:hAnsi="Verdana"/>
              </w:rPr>
              <w:t>die regelmäßig durchzuführenden Schulungen, Belehrungen weiterer Mitarbeiter zu dokumentieren und diese Dokumente vorzulegen.</w:t>
            </w:r>
          </w:p>
          <w:p w14:paraId="36CEBE85" w14:textId="77777777" w:rsidR="00C73C81" w:rsidRPr="00072FF7" w:rsidRDefault="00C73C81" w:rsidP="006B513A">
            <w:pPr>
              <w:rPr>
                <w:rFonts w:ascii="Verdana" w:hAnsi="Verdana"/>
                <w:b/>
              </w:rPr>
            </w:pPr>
          </w:p>
        </w:tc>
      </w:tr>
      <w:tr w:rsidR="00C73C81" w:rsidRPr="00AE65E6" w14:paraId="1552B4AA" w14:textId="77777777" w:rsidTr="00C73C81">
        <w:tc>
          <w:tcPr>
            <w:tcW w:w="10119" w:type="dxa"/>
            <w:shd w:val="clear" w:color="auto" w:fill="auto"/>
          </w:tcPr>
          <w:p w14:paraId="333A6FBA" w14:textId="77777777" w:rsidR="00C73C81" w:rsidRDefault="00C73C81" w:rsidP="006B513A">
            <w:pPr>
              <w:rPr>
                <w:rFonts w:ascii="Verdana" w:hAnsi="Verdana"/>
              </w:rPr>
            </w:pPr>
            <w:r w:rsidRPr="00072FF7">
              <w:rPr>
                <w:rFonts w:ascii="Verdana" w:hAnsi="Verdana"/>
              </w:rPr>
              <w:t xml:space="preserve">Der Fachbetrieb darf diesen Überwachungsvertrag und die Überwachungsberichte der Erstprüfung und der wiederkehrenden Prüfungen der TPO nur ungekürzt an Dritte weitergeben. Der Fachbetrieb kann mit Zustimmung der TPO in seinem geschäftlichen Verkehr auf die Überwachung der entsprechenden </w:t>
            </w:r>
            <w:r w:rsidR="00F64471">
              <w:rPr>
                <w:rFonts w:ascii="Verdana" w:hAnsi="Verdana"/>
              </w:rPr>
              <w:t>Tätigkeitsbereiche</w:t>
            </w:r>
            <w:r w:rsidRPr="00072FF7">
              <w:rPr>
                <w:rFonts w:ascii="Verdana" w:hAnsi="Verdana"/>
              </w:rPr>
              <w:t xml:space="preserve"> und Anlagenarten hinweisen. Nach Beendigung des Vertragsverhältnisses hat er alle Hinweise gleich welcher Art unverzüglich zu entfernen oder unkenntlich zu machen.</w:t>
            </w:r>
          </w:p>
          <w:p w14:paraId="3DC3A30B" w14:textId="1E04A4FE" w:rsidR="00F64471" w:rsidRPr="00072FF7" w:rsidRDefault="00F64471" w:rsidP="006B513A">
            <w:pPr>
              <w:rPr>
                <w:rFonts w:ascii="Verdana" w:hAnsi="Verdana"/>
                <w:b/>
              </w:rPr>
            </w:pPr>
          </w:p>
        </w:tc>
      </w:tr>
    </w:tbl>
    <w:p w14:paraId="3280E5E6" w14:textId="15CD8CE0" w:rsidR="00406A3B" w:rsidRDefault="00406A3B"/>
    <w:tbl>
      <w:tblPr>
        <w:tblW w:w="0" w:type="auto"/>
        <w:tblLook w:val="04A0" w:firstRow="1" w:lastRow="0" w:firstColumn="1" w:lastColumn="0" w:noHBand="0" w:noVBand="1"/>
      </w:tblPr>
      <w:tblGrid>
        <w:gridCol w:w="9979"/>
      </w:tblGrid>
      <w:tr w:rsidR="00B372A4" w:rsidRPr="00AE65E6" w14:paraId="65F347B5" w14:textId="77777777" w:rsidTr="007025FD">
        <w:tc>
          <w:tcPr>
            <w:tcW w:w="10119" w:type="dxa"/>
            <w:shd w:val="clear" w:color="auto" w:fill="auto"/>
          </w:tcPr>
          <w:p w14:paraId="3A5EE7E6" w14:textId="2D046973" w:rsidR="00B372A4" w:rsidRPr="007025FD" w:rsidRDefault="00B372A4" w:rsidP="006B513A">
            <w:pPr>
              <w:rPr>
                <w:rFonts w:ascii="Verdana" w:hAnsi="Verdana"/>
                <w:b/>
              </w:rPr>
            </w:pPr>
            <w:r w:rsidRPr="007025FD">
              <w:rPr>
                <w:rFonts w:ascii="Verdana" w:hAnsi="Verdana"/>
                <w:b/>
              </w:rPr>
              <w:t>§ 5 Pflichten der TPO</w:t>
            </w:r>
          </w:p>
        </w:tc>
      </w:tr>
      <w:tr w:rsidR="00B372A4" w:rsidRPr="00AE65E6" w14:paraId="21EDA23F" w14:textId="77777777" w:rsidTr="007025FD">
        <w:tc>
          <w:tcPr>
            <w:tcW w:w="10119" w:type="dxa"/>
            <w:shd w:val="clear" w:color="auto" w:fill="auto"/>
          </w:tcPr>
          <w:p w14:paraId="4112CCD6" w14:textId="77777777" w:rsidR="00B372A4" w:rsidRPr="007025FD" w:rsidRDefault="00B372A4" w:rsidP="006B513A">
            <w:pPr>
              <w:rPr>
                <w:rFonts w:ascii="Verdana" w:hAnsi="Verdana"/>
              </w:rPr>
            </w:pPr>
          </w:p>
          <w:p w14:paraId="0948FEAB" w14:textId="77777777" w:rsidR="00B372A4" w:rsidRPr="007025FD" w:rsidRDefault="00B372A4" w:rsidP="006B513A">
            <w:pPr>
              <w:rPr>
                <w:rFonts w:ascii="Verdana" w:hAnsi="Verdana"/>
              </w:rPr>
            </w:pPr>
            <w:r w:rsidRPr="007025FD">
              <w:rPr>
                <w:rFonts w:ascii="Verdana" w:hAnsi="Verdana"/>
              </w:rPr>
              <w:t>Die TPO verpflichtet sich</w:t>
            </w:r>
          </w:p>
          <w:p w14:paraId="505EA031" w14:textId="77777777" w:rsidR="00B372A4" w:rsidRPr="007025FD" w:rsidRDefault="00B372A4" w:rsidP="006B513A">
            <w:pPr>
              <w:rPr>
                <w:rFonts w:ascii="Verdana" w:hAnsi="Verdana"/>
              </w:rPr>
            </w:pPr>
          </w:p>
          <w:p w14:paraId="593448DF" w14:textId="77777777" w:rsidR="00B372A4" w:rsidRPr="007025FD" w:rsidRDefault="00B372A4" w:rsidP="00740BA2">
            <w:pPr>
              <w:numPr>
                <w:ilvl w:val="0"/>
                <w:numId w:val="13"/>
              </w:numPr>
              <w:ind w:left="360"/>
              <w:rPr>
                <w:rFonts w:ascii="Verdana" w:hAnsi="Verdana"/>
              </w:rPr>
            </w:pPr>
            <w:r w:rsidRPr="007025FD">
              <w:rPr>
                <w:rFonts w:ascii="Verdana" w:hAnsi="Verdana"/>
              </w:rPr>
              <w:t>die Überwachung nach den in § 2 genannten Grundlagen vorzunehmen,</w:t>
            </w:r>
          </w:p>
          <w:p w14:paraId="45DC8162" w14:textId="77777777" w:rsidR="00B372A4" w:rsidRPr="007025FD" w:rsidRDefault="00B372A4" w:rsidP="00740BA2">
            <w:pPr>
              <w:rPr>
                <w:rFonts w:ascii="Verdana" w:hAnsi="Verdana"/>
              </w:rPr>
            </w:pPr>
          </w:p>
          <w:p w14:paraId="375C556F" w14:textId="77777777" w:rsidR="00B372A4" w:rsidRPr="007025FD" w:rsidRDefault="00B372A4" w:rsidP="00740BA2">
            <w:pPr>
              <w:numPr>
                <w:ilvl w:val="0"/>
                <w:numId w:val="13"/>
              </w:numPr>
              <w:ind w:left="360"/>
              <w:rPr>
                <w:rFonts w:ascii="Verdana" w:hAnsi="Verdana"/>
              </w:rPr>
            </w:pPr>
            <w:r w:rsidRPr="007025FD">
              <w:rPr>
                <w:rFonts w:ascii="Verdana" w:hAnsi="Verdana"/>
              </w:rPr>
              <w:t>über jede Überwachung einen Bericht für den Fachbetrieb auszufertigen,</w:t>
            </w:r>
          </w:p>
          <w:p w14:paraId="6C464C14" w14:textId="77777777" w:rsidR="00B372A4" w:rsidRPr="007025FD" w:rsidRDefault="00B372A4" w:rsidP="00740BA2">
            <w:pPr>
              <w:rPr>
                <w:rFonts w:ascii="Verdana" w:hAnsi="Verdana"/>
              </w:rPr>
            </w:pPr>
          </w:p>
          <w:p w14:paraId="5FE1836A" w14:textId="77777777" w:rsidR="00B372A4" w:rsidRPr="007025FD" w:rsidRDefault="00B372A4" w:rsidP="00740BA2">
            <w:pPr>
              <w:numPr>
                <w:ilvl w:val="0"/>
                <w:numId w:val="13"/>
              </w:numPr>
              <w:ind w:left="360"/>
              <w:rPr>
                <w:rFonts w:ascii="Verdana" w:hAnsi="Verdana"/>
              </w:rPr>
            </w:pPr>
            <w:r w:rsidRPr="007025FD">
              <w:rPr>
                <w:rFonts w:ascii="Verdana" w:hAnsi="Verdana"/>
              </w:rPr>
              <w:t>den Fachbetrieb nach den in § 3 genannten Fristen wiederkehrend zu prüfen,</w:t>
            </w:r>
          </w:p>
          <w:p w14:paraId="697B65ED" w14:textId="77777777" w:rsidR="00B372A4" w:rsidRPr="007025FD" w:rsidRDefault="00B372A4" w:rsidP="00740BA2">
            <w:pPr>
              <w:rPr>
                <w:rFonts w:ascii="Verdana" w:hAnsi="Verdana"/>
              </w:rPr>
            </w:pPr>
          </w:p>
          <w:p w14:paraId="2A176781" w14:textId="77777777" w:rsidR="00B372A4" w:rsidRDefault="00B372A4" w:rsidP="006B513A">
            <w:pPr>
              <w:numPr>
                <w:ilvl w:val="0"/>
                <w:numId w:val="13"/>
              </w:numPr>
              <w:ind w:left="360"/>
              <w:rPr>
                <w:rFonts w:ascii="Verdana" w:hAnsi="Verdana"/>
              </w:rPr>
            </w:pPr>
            <w:r w:rsidRPr="007025FD">
              <w:rPr>
                <w:rFonts w:ascii="Verdana" w:hAnsi="Verdana"/>
              </w:rPr>
              <w:t>den Fachbetrieb von der Einstellung der Überwachung unter Angabe der Gründe zu verständigen.</w:t>
            </w:r>
          </w:p>
          <w:p w14:paraId="784C4B31" w14:textId="3CBFEDED" w:rsidR="007025FD" w:rsidRPr="007025FD" w:rsidRDefault="007025FD" w:rsidP="007025FD">
            <w:pPr>
              <w:rPr>
                <w:rFonts w:ascii="Verdana" w:hAnsi="Verdana"/>
              </w:rPr>
            </w:pPr>
          </w:p>
        </w:tc>
      </w:tr>
      <w:tr w:rsidR="007025FD" w:rsidRPr="00AE65E6" w14:paraId="606DFA17" w14:textId="77777777" w:rsidTr="007025FD">
        <w:tc>
          <w:tcPr>
            <w:tcW w:w="10119" w:type="dxa"/>
            <w:shd w:val="clear" w:color="auto" w:fill="auto"/>
          </w:tcPr>
          <w:p w14:paraId="6E8ADDDB" w14:textId="73D8FBAE" w:rsidR="007025FD" w:rsidRPr="007025FD" w:rsidRDefault="007025FD" w:rsidP="006B513A">
            <w:pPr>
              <w:rPr>
                <w:rFonts w:ascii="Verdana" w:hAnsi="Verdana"/>
              </w:rPr>
            </w:pPr>
            <w:r w:rsidRPr="007025FD">
              <w:rPr>
                <w:rFonts w:ascii="Verdana" w:hAnsi="Verdana"/>
              </w:rPr>
              <w:t>Die von der TPO mit der Überwachung beauftragten Sachverständigen sind gegenüber Dritten zur Geheimhaltung verpflichtet.</w:t>
            </w:r>
          </w:p>
        </w:tc>
      </w:tr>
    </w:tbl>
    <w:p w14:paraId="58BE05DD" w14:textId="77777777" w:rsidR="007025FD" w:rsidRDefault="007025FD">
      <w:r>
        <w:lastRenderedPageBreak/>
        <w:br w:type="page"/>
      </w:r>
    </w:p>
    <w:tbl>
      <w:tblPr>
        <w:tblW w:w="0" w:type="auto"/>
        <w:tblLook w:val="04A0" w:firstRow="1" w:lastRow="0" w:firstColumn="1" w:lastColumn="0" w:noHBand="0" w:noVBand="1"/>
      </w:tblPr>
      <w:tblGrid>
        <w:gridCol w:w="9979"/>
      </w:tblGrid>
      <w:tr w:rsidR="007025FD" w:rsidRPr="00AE65E6" w14:paraId="4042EB0B" w14:textId="77777777" w:rsidTr="007025FD">
        <w:tc>
          <w:tcPr>
            <w:tcW w:w="10119" w:type="dxa"/>
            <w:shd w:val="clear" w:color="auto" w:fill="auto"/>
          </w:tcPr>
          <w:p w14:paraId="4C9D0E85" w14:textId="15437A78" w:rsidR="007025FD" w:rsidRPr="007025FD" w:rsidRDefault="007025FD" w:rsidP="006B513A">
            <w:pPr>
              <w:rPr>
                <w:rFonts w:ascii="Verdana" w:hAnsi="Verdana"/>
              </w:rPr>
            </w:pPr>
            <w:r w:rsidRPr="007025FD">
              <w:rPr>
                <w:rFonts w:ascii="Verdana" w:hAnsi="Verdana"/>
              </w:rPr>
              <w:lastRenderedPageBreak/>
              <w:t>Auskünfte gegenüber Dritten über Betriebsverhältnisse, die von der TPO bei der Prüfung und Überwachung bekannt geworden sind, dürfen nur mit Zustimmung des Fachbetriebs erteilt werden. Dies gilt nicht für Auskunftsersuchen aufgrund gesetzlicher Vorschriften.</w:t>
            </w:r>
          </w:p>
        </w:tc>
      </w:tr>
      <w:tr w:rsidR="00B372A4" w:rsidRPr="00AE65E6" w14:paraId="7C9A5EEC" w14:textId="77777777" w:rsidTr="007025FD">
        <w:tc>
          <w:tcPr>
            <w:tcW w:w="10119" w:type="dxa"/>
            <w:shd w:val="clear" w:color="auto" w:fill="auto"/>
          </w:tcPr>
          <w:p w14:paraId="3475FFB6" w14:textId="77777777" w:rsidR="00B372A4" w:rsidRPr="00072FF7" w:rsidRDefault="00B372A4" w:rsidP="006B513A">
            <w:pPr>
              <w:rPr>
                <w:rFonts w:ascii="Verdana" w:hAnsi="Verdana"/>
              </w:rPr>
            </w:pPr>
          </w:p>
          <w:p w14:paraId="2DDFC521" w14:textId="77777777" w:rsidR="00E9130C" w:rsidRPr="00072FF7" w:rsidRDefault="00E9130C" w:rsidP="006B513A">
            <w:pPr>
              <w:rPr>
                <w:rFonts w:ascii="Verdana" w:hAnsi="Verdana"/>
              </w:rPr>
            </w:pPr>
          </w:p>
        </w:tc>
      </w:tr>
      <w:tr w:rsidR="00B372A4" w:rsidRPr="00AE65E6" w14:paraId="2CD13129" w14:textId="77777777" w:rsidTr="00C73C81">
        <w:tc>
          <w:tcPr>
            <w:tcW w:w="10119" w:type="dxa"/>
            <w:shd w:val="clear" w:color="auto" w:fill="auto"/>
          </w:tcPr>
          <w:p w14:paraId="176F886B" w14:textId="77777777" w:rsidR="00B372A4" w:rsidRPr="0017048E" w:rsidRDefault="00740BA2" w:rsidP="006B513A">
            <w:pPr>
              <w:rPr>
                <w:rFonts w:ascii="Verdana" w:hAnsi="Verdana"/>
                <w:b/>
              </w:rPr>
            </w:pPr>
            <w:r w:rsidRPr="0017048E">
              <w:rPr>
                <w:rFonts w:ascii="Verdana" w:hAnsi="Verdana"/>
                <w:b/>
              </w:rPr>
              <w:t>§ 6 Verstöße</w:t>
            </w:r>
          </w:p>
        </w:tc>
      </w:tr>
      <w:tr w:rsidR="00740BA2" w:rsidRPr="00AE65E6" w14:paraId="6FFD0C02" w14:textId="77777777" w:rsidTr="00C73C81">
        <w:tc>
          <w:tcPr>
            <w:tcW w:w="10119" w:type="dxa"/>
            <w:shd w:val="clear" w:color="auto" w:fill="auto"/>
          </w:tcPr>
          <w:p w14:paraId="7057C5E3" w14:textId="77777777" w:rsidR="00740BA2" w:rsidRPr="0017048E" w:rsidRDefault="00740BA2" w:rsidP="006B513A">
            <w:pPr>
              <w:rPr>
                <w:rFonts w:ascii="Verdana" w:hAnsi="Verdana"/>
              </w:rPr>
            </w:pPr>
          </w:p>
          <w:p w14:paraId="724F870E" w14:textId="3A635E5E" w:rsidR="00740BA2" w:rsidRPr="0017048E" w:rsidRDefault="00740BA2" w:rsidP="006B513A">
            <w:pPr>
              <w:rPr>
                <w:rFonts w:ascii="Verdana" w:hAnsi="Verdana"/>
              </w:rPr>
            </w:pPr>
            <w:r w:rsidRPr="0017048E">
              <w:rPr>
                <w:rFonts w:ascii="Verdana" w:hAnsi="Verdana"/>
              </w:rPr>
              <w:t>Werden bei der Prüfung Verstöße gegen die in § 2 genannten Grundlagen festgestellt, kann eine weitere Prüfung (Wiederholungsprüfung) durchgeführt werden. Ergibt die Wiederholungsprüfung, dass Verstöße weiterhin vorkommen, ist die TPO berechtigt, den Vertrag zu kündigen.</w:t>
            </w:r>
          </w:p>
        </w:tc>
      </w:tr>
      <w:tr w:rsidR="00740BA2" w:rsidRPr="0017048E" w14:paraId="1B7B8859" w14:textId="77777777" w:rsidTr="00C73C81">
        <w:tc>
          <w:tcPr>
            <w:tcW w:w="10119" w:type="dxa"/>
            <w:shd w:val="clear" w:color="auto" w:fill="auto"/>
          </w:tcPr>
          <w:p w14:paraId="59C2A688" w14:textId="77777777" w:rsidR="00E9130C" w:rsidRPr="0017048E" w:rsidRDefault="00E9130C" w:rsidP="006B513A">
            <w:pPr>
              <w:rPr>
                <w:rFonts w:ascii="Verdana" w:hAnsi="Verdana"/>
              </w:rPr>
            </w:pPr>
          </w:p>
        </w:tc>
      </w:tr>
    </w:tbl>
    <w:p w14:paraId="6D2A891C" w14:textId="77777777" w:rsidR="00E9130C" w:rsidRPr="0017048E" w:rsidRDefault="00E9130C"/>
    <w:tbl>
      <w:tblPr>
        <w:tblW w:w="10432" w:type="dxa"/>
        <w:tblLook w:val="04A0" w:firstRow="1" w:lastRow="0" w:firstColumn="1" w:lastColumn="0" w:noHBand="0" w:noVBand="1"/>
      </w:tblPr>
      <w:tblGrid>
        <w:gridCol w:w="10432"/>
      </w:tblGrid>
      <w:tr w:rsidR="00740BA2" w:rsidRPr="0017048E" w14:paraId="4E295F79" w14:textId="77777777" w:rsidTr="00975E75">
        <w:tc>
          <w:tcPr>
            <w:tcW w:w="10432" w:type="dxa"/>
            <w:shd w:val="clear" w:color="auto" w:fill="auto"/>
          </w:tcPr>
          <w:p w14:paraId="13DADBA7" w14:textId="77777777" w:rsidR="00740BA2" w:rsidRPr="0017048E" w:rsidRDefault="00740BA2" w:rsidP="006B513A">
            <w:pPr>
              <w:rPr>
                <w:rFonts w:ascii="Verdana" w:hAnsi="Verdana"/>
                <w:b/>
              </w:rPr>
            </w:pPr>
            <w:r w:rsidRPr="0017048E">
              <w:rPr>
                <w:rFonts w:ascii="Verdana" w:hAnsi="Verdana"/>
                <w:b/>
              </w:rPr>
              <w:t>§ 7 Vergütung</w:t>
            </w:r>
          </w:p>
        </w:tc>
      </w:tr>
      <w:tr w:rsidR="00740BA2" w:rsidRPr="0017048E" w14:paraId="6E7BBA73" w14:textId="77777777" w:rsidTr="00975E75">
        <w:tc>
          <w:tcPr>
            <w:tcW w:w="10432" w:type="dxa"/>
            <w:shd w:val="clear" w:color="auto" w:fill="auto"/>
          </w:tcPr>
          <w:p w14:paraId="24407B93" w14:textId="77777777" w:rsidR="00740BA2" w:rsidRPr="0017048E" w:rsidRDefault="00740BA2" w:rsidP="006B513A">
            <w:pPr>
              <w:rPr>
                <w:rFonts w:ascii="Verdana" w:hAnsi="Verdana"/>
              </w:rPr>
            </w:pPr>
          </w:p>
          <w:p w14:paraId="58D18F57" w14:textId="53C9BC36" w:rsidR="00740BA2" w:rsidRPr="0017048E" w:rsidRDefault="00740BA2" w:rsidP="006B513A">
            <w:pPr>
              <w:rPr>
                <w:rFonts w:ascii="Verdana" w:hAnsi="Verdana"/>
              </w:rPr>
            </w:pPr>
            <w:r w:rsidRPr="0017048E">
              <w:rPr>
                <w:rFonts w:ascii="Verdana" w:hAnsi="Verdana"/>
              </w:rPr>
              <w:t xml:space="preserve">Die Gebühren für die in diesem Überwachungsvertrag festgelegten </w:t>
            </w:r>
            <w:r w:rsidRPr="00734DAB">
              <w:rPr>
                <w:rFonts w:ascii="Verdana" w:hAnsi="Verdana"/>
                <w:color w:val="000000" w:themeColor="text1"/>
              </w:rPr>
              <w:t>Prüfung</w:t>
            </w:r>
            <w:r w:rsidR="00407AFD" w:rsidRPr="00734DAB">
              <w:rPr>
                <w:rFonts w:ascii="Verdana" w:hAnsi="Verdana"/>
                <w:color w:val="000000" w:themeColor="text1"/>
              </w:rPr>
              <w:t xml:space="preserve"> für Fachbetrieb des Heizungsbauhandwerks</w:t>
            </w:r>
            <w:r w:rsidRPr="0017048E">
              <w:rPr>
                <w:rFonts w:ascii="Verdana" w:hAnsi="Verdana"/>
              </w:rPr>
              <w:t xml:space="preserve"> sind der jeweils aktualisierten Preisliste der TPO zu entnehmen.</w:t>
            </w:r>
            <w:r w:rsidR="00407AFD" w:rsidRPr="0017048E">
              <w:rPr>
                <w:rFonts w:ascii="Verdana" w:hAnsi="Verdana"/>
              </w:rPr>
              <w:t xml:space="preserve"> </w:t>
            </w:r>
            <w:r w:rsidR="00407AFD" w:rsidRPr="00734DAB">
              <w:rPr>
                <w:rFonts w:ascii="Verdana" w:hAnsi="Verdana"/>
                <w:color w:val="000000" w:themeColor="text1"/>
              </w:rPr>
              <w:t>Andere Fachbetriebe werden nach den Vereinbarungen mit den prüfenden Sachverständigen vergütet.</w:t>
            </w:r>
          </w:p>
          <w:p w14:paraId="7A74EDBE" w14:textId="77777777" w:rsidR="00740BA2" w:rsidRPr="0017048E" w:rsidRDefault="00740BA2" w:rsidP="006B513A">
            <w:pPr>
              <w:rPr>
                <w:rFonts w:ascii="Verdana" w:hAnsi="Verdana"/>
              </w:rPr>
            </w:pPr>
          </w:p>
          <w:p w14:paraId="72D19CDD" w14:textId="77777777" w:rsidR="00740BA2" w:rsidRPr="0017048E" w:rsidRDefault="00740BA2" w:rsidP="006B513A">
            <w:pPr>
              <w:rPr>
                <w:rFonts w:ascii="Verdana" w:hAnsi="Verdana"/>
              </w:rPr>
            </w:pPr>
            <w:r w:rsidRPr="0017048E">
              <w:rPr>
                <w:rFonts w:ascii="Verdana" w:hAnsi="Verdana"/>
              </w:rPr>
              <w:t>Die TPO ist berechtigt, den Vertrag fristlos zu kündigen, wenn der Fachbetrieb seinen Zahlungsverpflichtungen nicht nachkommt.</w:t>
            </w:r>
          </w:p>
        </w:tc>
      </w:tr>
      <w:tr w:rsidR="001F2BB9" w:rsidRPr="0017048E" w14:paraId="224F166A" w14:textId="77777777" w:rsidTr="00C145CF">
        <w:tc>
          <w:tcPr>
            <w:tcW w:w="10432" w:type="dxa"/>
            <w:shd w:val="clear" w:color="auto" w:fill="auto"/>
          </w:tcPr>
          <w:p w14:paraId="1BACCAD6" w14:textId="77777777" w:rsidR="001F2BB9" w:rsidRPr="0017048E" w:rsidRDefault="001F2BB9" w:rsidP="006B513A">
            <w:pPr>
              <w:rPr>
                <w:rFonts w:ascii="Verdana" w:hAnsi="Verdana"/>
              </w:rPr>
            </w:pPr>
          </w:p>
          <w:p w14:paraId="4EEE2D5D" w14:textId="77777777" w:rsidR="00E9130C" w:rsidRPr="0017048E" w:rsidRDefault="00E9130C" w:rsidP="006B513A">
            <w:pPr>
              <w:rPr>
                <w:rFonts w:ascii="Verdana" w:hAnsi="Verdana"/>
              </w:rPr>
            </w:pPr>
          </w:p>
        </w:tc>
      </w:tr>
      <w:tr w:rsidR="001F2BB9" w:rsidRPr="0017048E" w14:paraId="71117051" w14:textId="77777777" w:rsidTr="00C145CF">
        <w:tc>
          <w:tcPr>
            <w:tcW w:w="10432" w:type="dxa"/>
            <w:shd w:val="clear" w:color="auto" w:fill="auto"/>
          </w:tcPr>
          <w:p w14:paraId="4F1B9AE0" w14:textId="77777777" w:rsidR="001F2BB9" w:rsidRPr="0017048E" w:rsidRDefault="001F2BB9" w:rsidP="006B513A">
            <w:pPr>
              <w:rPr>
                <w:rFonts w:ascii="Verdana" w:hAnsi="Verdana"/>
                <w:b/>
              </w:rPr>
            </w:pPr>
            <w:r w:rsidRPr="0017048E">
              <w:rPr>
                <w:rFonts w:ascii="Verdana" w:hAnsi="Verdana"/>
                <w:b/>
              </w:rPr>
              <w:t>§ 8 Vertragsdauer</w:t>
            </w:r>
          </w:p>
        </w:tc>
      </w:tr>
      <w:tr w:rsidR="00975E75" w:rsidRPr="0017048E" w14:paraId="5D2E9BDD" w14:textId="77777777" w:rsidTr="00C145CF">
        <w:tc>
          <w:tcPr>
            <w:tcW w:w="10432" w:type="dxa"/>
            <w:shd w:val="clear" w:color="auto" w:fill="auto"/>
          </w:tcPr>
          <w:p w14:paraId="5F7D18D5" w14:textId="77777777" w:rsidR="00975E75" w:rsidRPr="0017048E" w:rsidRDefault="00975E75" w:rsidP="006B513A">
            <w:pPr>
              <w:rPr>
                <w:rFonts w:ascii="Verdana" w:hAnsi="Verdana"/>
                <w:b/>
              </w:rPr>
            </w:pPr>
          </w:p>
        </w:tc>
      </w:tr>
      <w:tr w:rsidR="00975E75" w:rsidRPr="0017048E" w14:paraId="5D59C1E3" w14:textId="77777777" w:rsidTr="00C145CF">
        <w:tc>
          <w:tcPr>
            <w:tcW w:w="10432" w:type="dxa"/>
            <w:shd w:val="clear" w:color="auto" w:fill="auto"/>
          </w:tcPr>
          <w:p w14:paraId="61E54CE1" w14:textId="77777777" w:rsidR="00975E75" w:rsidRPr="0017048E" w:rsidRDefault="00975E75" w:rsidP="00975E75">
            <w:pPr>
              <w:rPr>
                <w:rFonts w:ascii="Verdana" w:hAnsi="Verdana"/>
              </w:rPr>
            </w:pPr>
            <w:r w:rsidRPr="0017048E">
              <w:rPr>
                <w:rFonts w:ascii="Verdana" w:hAnsi="Verdana"/>
              </w:rPr>
              <w:t xml:space="preserve">Der Vertrag tritt am </w:t>
            </w:r>
            <w:proofErr w:type="spellStart"/>
            <w:r w:rsidRPr="0017048E">
              <w:rPr>
                <w:rFonts w:ascii="Verdana" w:hAnsi="Verdana"/>
              </w:rPr>
              <w:t>xx.</w:t>
            </w:r>
            <w:proofErr w:type="gramStart"/>
            <w:r w:rsidRPr="0017048E">
              <w:rPr>
                <w:rFonts w:ascii="Verdana" w:hAnsi="Verdana"/>
              </w:rPr>
              <w:t>xx.xxxx</w:t>
            </w:r>
            <w:proofErr w:type="spellEnd"/>
            <w:proofErr w:type="gramEnd"/>
            <w:r w:rsidRPr="0017048E">
              <w:rPr>
                <w:rFonts w:ascii="Verdana" w:hAnsi="Verdana"/>
              </w:rPr>
              <w:t xml:space="preserve"> in Kraft. Er ist mit einer Frist von 3 Monate zum Jahresende des Endtermines des Überwachungszeitraumes beiderseits kündbar.</w:t>
            </w:r>
          </w:p>
          <w:p w14:paraId="34C332AC" w14:textId="77777777" w:rsidR="00975E75" w:rsidRPr="0017048E" w:rsidRDefault="00975E75" w:rsidP="00975E75">
            <w:pPr>
              <w:rPr>
                <w:rFonts w:ascii="Verdana" w:hAnsi="Verdana"/>
              </w:rPr>
            </w:pPr>
          </w:p>
          <w:p w14:paraId="3F7BCFA5" w14:textId="2180B333" w:rsidR="00975E75" w:rsidRDefault="00975E75" w:rsidP="00975E75">
            <w:pPr>
              <w:rPr>
                <w:rFonts w:ascii="Verdana" w:hAnsi="Verdana"/>
              </w:rPr>
            </w:pPr>
            <w:r w:rsidRPr="0017048E">
              <w:rPr>
                <w:rFonts w:ascii="Verdana" w:hAnsi="Verdana"/>
              </w:rPr>
              <w:t>Davon unberührt bleibt die fristlose Kündigung nach § 6 und 7 dieses Vertrages.</w:t>
            </w:r>
          </w:p>
          <w:p w14:paraId="61676B11" w14:textId="57834636" w:rsidR="00734DAB" w:rsidRDefault="00734DAB" w:rsidP="00975E75">
            <w:pPr>
              <w:rPr>
                <w:rFonts w:ascii="Verdana" w:hAnsi="Verdana"/>
              </w:rPr>
            </w:pPr>
          </w:p>
          <w:p w14:paraId="44CBE695" w14:textId="77777777" w:rsidR="00975E75" w:rsidRPr="0017048E" w:rsidRDefault="00975E75" w:rsidP="00C145CF">
            <w:pPr>
              <w:rPr>
                <w:rFonts w:ascii="Verdana" w:hAnsi="Verdana"/>
                <w:b/>
              </w:rPr>
            </w:pPr>
          </w:p>
        </w:tc>
      </w:tr>
    </w:tbl>
    <w:p w14:paraId="71D82249" w14:textId="77777777" w:rsidR="00C145CF" w:rsidRDefault="00C145CF">
      <w:r>
        <w:br w:type="page"/>
      </w:r>
    </w:p>
    <w:tbl>
      <w:tblPr>
        <w:tblW w:w="10432" w:type="dxa"/>
        <w:tblLook w:val="04A0" w:firstRow="1" w:lastRow="0" w:firstColumn="1" w:lastColumn="0" w:noHBand="0" w:noVBand="1"/>
      </w:tblPr>
      <w:tblGrid>
        <w:gridCol w:w="10432"/>
      </w:tblGrid>
      <w:tr w:rsidR="00734DAB" w:rsidRPr="0017048E" w14:paraId="3A06E8B5" w14:textId="77777777" w:rsidTr="00C145CF">
        <w:tc>
          <w:tcPr>
            <w:tcW w:w="10432" w:type="dxa"/>
            <w:shd w:val="clear" w:color="auto" w:fill="auto"/>
          </w:tcPr>
          <w:p w14:paraId="60FBE180" w14:textId="018BF8E5" w:rsidR="00734DAB" w:rsidRPr="0017048E" w:rsidRDefault="00734DAB" w:rsidP="00975E75">
            <w:pPr>
              <w:rPr>
                <w:rFonts w:ascii="Verdana" w:hAnsi="Verdana"/>
              </w:rPr>
            </w:pPr>
            <w:r w:rsidRPr="0017048E">
              <w:rPr>
                <w:rFonts w:ascii="Verdana" w:hAnsi="Verdana"/>
                <w:b/>
              </w:rPr>
              <w:lastRenderedPageBreak/>
              <w:t>§ 9 Sonstiges</w:t>
            </w:r>
          </w:p>
        </w:tc>
      </w:tr>
      <w:tr w:rsidR="00734DAB" w:rsidRPr="0017048E" w14:paraId="076EF8F6" w14:textId="77777777" w:rsidTr="00C145CF">
        <w:tc>
          <w:tcPr>
            <w:tcW w:w="10432" w:type="dxa"/>
            <w:shd w:val="clear" w:color="auto" w:fill="auto"/>
          </w:tcPr>
          <w:p w14:paraId="0CA463CB" w14:textId="77777777" w:rsidR="00C145CF" w:rsidRPr="0017048E" w:rsidRDefault="00C145CF" w:rsidP="00C145CF">
            <w:pPr>
              <w:rPr>
                <w:rFonts w:ascii="Verdana" w:hAnsi="Verdana"/>
              </w:rPr>
            </w:pPr>
          </w:p>
          <w:p w14:paraId="19950AE9" w14:textId="77777777" w:rsidR="00C145CF" w:rsidRPr="0017048E" w:rsidRDefault="00C145CF" w:rsidP="00C145CF">
            <w:pPr>
              <w:numPr>
                <w:ilvl w:val="0"/>
                <w:numId w:val="14"/>
              </w:numPr>
              <w:ind w:left="360"/>
              <w:rPr>
                <w:rFonts w:ascii="Verdana" w:hAnsi="Verdana"/>
              </w:rPr>
            </w:pPr>
            <w:r w:rsidRPr="0017048E">
              <w:rPr>
                <w:rFonts w:ascii="Verdana" w:hAnsi="Verdana"/>
              </w:rPr>
              <w:t>Gerichtsstand und Erfüllungsort ist Nürnberg.</w:t>
            </w:r>
          </w:p>
          <w:p w14:paraId="05D04DE9" w14:textId="77777777" w:rsidR="00C145CF" w:rsidRPr="0017048E" w:rsidRDefault="00C145CF" w:rsidP="00C145CF">
            <w:pPr>
              <w:rPr>
                <w:rFonts w:ascii="Verdana" w:hAnsi="Verdana"/>
              </w:rPr>
            </w:pPr>
          </w:p>
          <w:p w14:paraId="23499F24" w14:textId="77777777" w:rsidR="00C145CF" w:rsidRPr="0017048E" w:rsidRDefault="00C145CF" w:rsidP="00C145CF">
            <w:pPr>
              <w:numPr>
                <w:ilvl w:val="0"/>
                <w:numId w:val="14"/>
              </w:numPr>
              <w:ind w:left="360"/>
              <w:rPr>
                <w:rFonts w:ascii="Verdana" w:hAnsi="Verdana"/>
              </w:rPr>
            </w:pPr>
            <w:r w:rsidRPr="0017048E">
              <w:rPr>
                <w:rFonts w:ascii="Verdana" w:hAnsi="Verdana"/>
              </w:rPr>
              <w:t>Es gilt deutsches Recht.</w:t>
            </w:r>
          </w:p>
          <w:p w14:paraId="5A6AE418" w14:textId="77777777" w:rsidR="00C145CF" w:rsidRPr="0017048E" w:rsidRDefault="00C145CF" w:rsidP="00C145CF">
            <w:pPr>
              <w:rPr>
                <w:rFonts w:ascii="Verdana" w:hAnsi="Verdana"/>
              </w:rPr>
            </w:pPr>
          </w:p>
          <w:p w14:paraId="51BD5984" w14:textId="77777777" w:rsidR="00C145CF" w:rsidRPr="0017048E" w:rsidRDefault="00C145CF" w:rsidP="00C145CF">
            <w:pPr>
              <w:numPr>
                <w:ilvl w:val="0"/>
                <w:numId w:val="14"/>
              </w:numPr>
              <w:ind w:left="360"/>
              <w:rPr>
                <w:rFonts w:ascii="Verdana" w:hAnsi="Verdana"/>
              </w:rPr>
            </w:pPr>
            <w:r w:rsidRPr="0017048E">
              <w:rPr>
                <w:rFonts w:ascii="Verdana" w:hAnsi="Verdana"/>
              </w:rPr>
              <w:t>Änderungen des Überwachungsvertrages bedürfen der Schriftform.</w:t>
            </w:r>
          </w:p>
          <w:p w14:paraId="681FECE6" w14:textId="77777777" w:rsidR="00C145CF" w:rsidRPr="0017048E" w:rsidRDefault="00C145CF" w:rsidP="00C145CF">
            <w:pPr>
              <w:rPr>
                <w:rFonts w:ascii="Verdana" w:hAnsi="Verdana"/>
              </w:rPr>
            </w:pPr>
          </w:p>
          <w:p w14:paraId="2BD02C7E" w14:textId="77777777" w:rsidR="00C145CF" w:rsidRPr="0017048E" w:rsidRDefault="00C145CF" w:rsidP="00C145CF">
            <w:pPr>
              <w:numPr>
                <w:ilvl w:val="0"/>
                <w:numId w:val="14"/>
              </w:numPr>
              <w:ind w:left="360"/>
              <w:rPr>
                <w:rFonts w:ascii="Verdana" w:hAnsi="Verdana"/>
              </w:rPr>
            </w:pPr>
            <w:r w:rsidRPr="0017048E">
              <w:rPr>
                <w:rFonts w:ascii="Verdana" w:hAnsi="Verdana"/>
              </w:rPr>
              <w:t>Für die Vertragsausführung gelten die allgemeinen Geschäftsbedingungen der TPO, soweit in dem Vertrag nicht Abweichendes geregelt ist.</w:t>
            </w:r>
          </w:p>
          <w:p w14:paraId="0EE1CC80" w14:textId="77777777" w:rsidR="00734DAB" w:rsidRPr="0017048E" w:rsidRDefault="00734DAB" w:rsidP="00975E75">
            <w:pPr>
              <w:rPr>
                <w:rFonts w:ascii="Verdana" w:hAnsi="Verdana"/>
              </w:rPr>
            </w:pPr>
          </w:p>
        </w:tc>
      </w:tr>
      <w:tr w:rsidR="00734DAB" w:rsidRPr="0017048E" w14:paraId="1F4846CC" w14:textId="77777777" w:rsidTr="00C145CF">
        <w:tc>
          <w:tcPr>
            <w:tcW w:w="10432" w:type="dxa"/>
            <w:shd w:val="clear" w:color="auto" w:fill="auto"/>
          </w:tcPr>
          <w:p w14:paraId="795F461D" w14:textId="5711C4B7" w:rsidR="00C145CF" w:rsidRDefault="00C145CF"/>
          <w:p w14:paraId="5FB475D2" w14:textId="2918F539" w:rsidR="00C145CF" w:rsidRDefault="00C145CF"/>
          <w:p w14:paraId="3D844FD1" w14:textId="17F6E30A" w:rsidR="00C145CF" w:rsidRDefault="00C145CF"/>
          <w:p w14:paraId="7570AF80" w14:textId="7F09BC87" w:rsidR="00C145CF" w:rsidRDefault="00C145CF"/>
          <w:p w14:paraId="33929123" w14:textId="77777777" w:rsidR="00C145CF" w:rsidRDefault="00C145CF"/>
          <w:tbl>
            <w:tblPr>
              <w:tblW w:w="10119" w:type="dxa"/>
              <w:tblLook w:val="04A0" w:firstRow="1" w:lastRow="0" w:firstColumn="1" w:lastColumn="0" w:noHBand="0" w:noVBand="1"/>
            </w:tblPr>
            <w:tblGrid>
              <w:gridCol w:w="5059"/>
              <w:gridCol w:w="5060"/>
            </w:tblGrid>
            <w:tr w:rsidR="00C145CF" w14:paraId="01C9DD57" w14:textId="77777777" w:rsidTr="007E5C7D">
              <w:tc>
                <w:tcPr>
                  <w:tcW w:w="10119" w:type="dxa"/>
                  <w:gridSpan w:val="2"/>
                  <w:tcBorders>
                    <w:bottom w:val="single" w:sz="4" w:space="0" w:color="auto"/>
                  </w:tcBorders>
                  <w:shd w:val="clear" w:color="auto" w:fill="auto"/>
                </w:tcPr>
                <w:p w14:paraId="3CCF8FBB" w14:textId="77777777" w:rsidR="00C145CF" w:rsidRDefault="00C145CF" w:rsidP="00C145CF">
                  <w:pPr>
                    <w:rPr>
                      <w:rFonts w:ascii="Verdana" w:hAnsi="Verdana"/>
                    </w:rPr>
                  </w:pPr>
                </w:p>
              </w:tc>
            </w:tr>
            <w:tr w:rsidR="00C145CF" w:rsidRPr="00E9130C" w14:paraId="5E034D0F" w14:textId="77777777" w:rsidTr="007E5C7D">
              <w:trPr>
                <w:trHeight w:val="240"/>
              </w:trPr>
              <w:tc>
                <w:tcPr>
                  <w:tcW w:w="5059" w:type="dxa"/>
                  <w:tcBorders>
                    <w:top w:val="single" w:sz="4" w:space="0" w:color="auto"/>
                  </w:tcBorders>
                  <w:shd w:val="clear" w:color="auto" w:fill="auto"/>
                </w:tcPr>
                <w:p w14:paraId="383D155E" w14:textId="77777777" w:rsidR="00C145CF" w:rsidRPr="00E9130C" w:rsidRDefault="00C145CF" w:rsidP="00C145CF">
                  <w:pPr>
                    <w:rPr>
                      <w:rFonts w:ascii="Verdana" w:hAnsi="Verdana"/>
                      <w:sz w:val="14"/>
                      <w:szCs w:val="14"/>
                    </w:rPr>
                  </w:pPr>
                  <w:r w:rsidRPr="00E9130C">
                    <w:rPr>
                      <w:rFonts w:ascii="Verdana" w:hAnsi="Verdana"/>
                      <w:sz w:val="14"/>
                      <w:szCs w:val="14"/>
                    </w:rPr>
                    <w:t>Ort, Datum</w:t>
                  </w:r>
                </w:p>
              </w:tc>
              <w:tc>
                <w:tcPr>
                  <w:tcW w:w="5060" w:type="dxa"/>
                  <w:tcBorders>
                    <w:top w:val="single" w:sz="4" w:space="0" w:color="auto"/>
                  </w:tcBorders>
                  <w:shd w:val="clear" w:color="auto" w:fill="auto"/>
                </w:tcPr>
                <w:p w14:paraId="1A698AEC" w14:textId="77777777" w:rsidR="00C145CF" w:rsidRPr="00E9130C" w:rsidRDefault="00C145CF" w:rsidP="00C145CF">
                  <w:pPr>
                    <w:rPr>
                      <w:rFonts w:ascii="Verdana" w:hAnsi="Verdana"/>
                      <w:sz w:val="14"/>
                      <w:szCs w:val="14"/>
                    </w:rPr>
                  </w:pPr>
                  <w:r w:rsidRPr="00E9130C">
                    <w:rPr>
                      <w:rFonts w:ascii="Verdana" w:hAnsi="Verdana"/>
                      <w:sz w:val="14"/>
                      <w:szCs w:val="14"/>
                    </w:rPr>
                    <w:t>Stempel und Unterschrift des Fachbetriebs</w:t>
                  </w:r>
                </w:p>
              </w:tc>
            </w:tr>
          </w:tbl>
          <w:p w14:paraId="4339E663" w14:textId="77777777" w:rsidR="00734DAB" w:rsidRPr="0017048E" w:rsidRDefault="00734DAB" w:rsidP="00975E75">
            <w:pPr>
              <w:rPr>
                <w:rFonts w:ascii="Verdana" w:hAnsi="Verdana"/>
              </w:rPr>
            </w:pPr>
          </w:p>
        </w:tc>
      </w:tr>
      <w:tr w:rsidR="00734DAB" w:rsidRPr="0017048E" w14:paraId="11E3EE02" w14:textId="77777777" w:rsidTr="00C145CF">
        <w:tc>
          <w:tcPr>
            <w:tcW w:w="10432" w:type="dxa"/>
            <w:shd w:val="clear" w:color="auto" w:fill="auto"/>
          </w:tcPr>
          <w:p w14:paraId="18D6BC91" w14:textId="010CB9C8" w:rsidR="00C145CF" w:rsidRDefault="00C145CF"/>
          <w:p w14:paraId="603FDC7C" w14:textId="0CFA6F0C" w:rsidR="00C145CF" w:rsidRDefault="00C145CF"/>
          <w:p w14:paraId="7E82D0CF" w14:textId="7B9190E7" w:rsidR="00C145CF" w:rsidRDefault="00C145CF"/>
          <w:p w14:paraId="1A70E9ED" w14:textId="78CAF43F" w:rsidR="00C145CF" w:rsidRDefault="00C145CF"/>
          <w:p w14:paraId="1D091C36" w14:textId="77777777" w:rsidR="00C145CF" w:rsidRDefault="00C145CF"/>
          <w:tbl>
            <w:tblPr>
              <w:tblW w:w="10119" w:type="dxa"/>
              <w:tblLook w:val="04A0" w:firstRow="1" w:lastRow="0" w:firstColumn="1" w:lastColumn="0" w:noHBand="0" w:noVBand="1"/>
            </w:tblPr>
            <w:tblGrid>
              <w:gridCol w:w="5059"/>
              <w:gridCol w:w="5060"/>
            </w:tblGrid>
            <w:tr w:rsidR="00C145CF" w14:paraId="1E9A80C3" w14:textId="77777777" w:rsidTr="007E5C7D">
              <w:tc>
                <w:tcPr>
                  <w:tcW w:w="10119" w:type="dxa"/>
                  <w:gridSpan w:val="2"/>
                  <w:tcBorders>
                    <w:bottom w:val="single" w:sz="4" w:space="0" w:color="auto"/>
                  </w:tcBorders>
                  <w:shd w:val="clear" w:color="auto" w:fill="auto"/>
                </w:tcPr>
                <w:p w14:paraId="651CD815" w14:textId="77777777" w:rsidR="00C145CF" w:rsidRDefault="00C145CF" w:rsidP="00C145CF">
                  <w:pPr>
                    <w:rPr>
                      <w:rFonts w:ascii="Verdana" w:hAnsi="Verdana"/>
                    </w:rPr>
                  </w:pPr>
                </w:p>
              </w:tc>
            </w:tr>
            <w:tr w:rsidR="00C145CF" w:rsidRPr="00E9130C" w14:paraId="4D662A16" w14:textId="77777777" w:rsidTr="007E5C7D">
              <w:trPr>
                <w:trHeight w:val="240"/>
              </w:trPr>
              <w:tc>
                <w:tcPr>
                  <w:tcW w:w="5059" w:type="dxa"/>
                  <w:tcBorders>
                    <w:top w:val="single" w:sz="4" w:space="0" w:color="auto"/>
                  </w:tcBorders>
                  <w:shd w:val="clear" w:color="auto" w:fill="auto"/>
                </w:tcPr>
                <w:p w14:paraId="284A783B" w14:textId="77777777" w:rsidR="00C145CF" w:rsidRPr="00E9130C" w:rsidRDefault="00C145CF" w:rsidP="00C145CF">
                  <w:pPr>
                    <w:rPr>
                      <w:rFonts w:ascii="Verdana" w:hAnsi="Verdana"/>
                      <w:sz w:val="14"/>
                      <w:szCs w:val="14"/>
                    </w:rPr>
                  </w:pPr>
                  <w:r w:rsidRPr="00E9130C">
                    <w:rPr>
                      <w:rFonts w:ascii="Verdana" w:hAnsi="Verdana"/>
                      <w:sz w:val="14"/>
                      <w:szCs w:val="14"/>
                    </w:rPr>
                    <w:t>Ort, Datum</w:t>
                  </w:r>
                </w:p>
              </w:tc>
              <w:tc>
                <w:tcPr>
                  <w:tcW w:w="5060" w:type="dxa"/>
                  <w:tcBorders>
                    <w:top w:val="single" w:sz="4" w:space="0" w:color="auto"/>
                  </w:tcBorders>
                  <w:shd w:val="clear" w:color="auto" w:fill="auto"/>
                </w:tcPr>
                <w:p w14:paraId="4BF33C89" w14:textId="77777777" w:rsidR="00C145CF" w:rsidRPr="00E9130C" w:rsidRDefault="00C145CF" w:rsidP="00C145CF">
                  <w:pPr>
                    <w:rPr>
                      <w:rFonts w:ascii="Verdana" w:hAnsi="Verdana"/>
                      <w:sz w:val="14"/>
                      <w:szCs w:val="14"/>
                    </w:rPr>
                  </w:pPr>
                  <w:r w:rsidRPr="00E9130C">
                    <w:rPr>
                      <w:rFonts w:ascii="Verdana" w:hAnsi="Verdana"/>
                      <w:sz w:val="14"/>
                      <w:szCs w:val="14"/>
                    </w:rPr>
                    <w:t>Unterschrift der 1. ARGE TPO e.V.</w:t>
                  </w:r>
                </w:p>
              </w:tc>
            </w:tr>
          </w:tbl>
          <w:p w14:paraId="2592F594" w14:textId="77777777" w:rsidR="00734DAB" w:rsidRPr="0017048E" w:rsidRDefault="00734DAB" w:rsidP="00975E75">
            <w:pPr>
              <w:rPr>
                <w:rFonts w:ascii="Verdana" w:hAnsi="Verdana"/>
              </w:rPr>
            </w:pPr>
          </w:p>
        </w:tc>
      </w:tr>
    </w:tbl>
    <w:p w14:paraId="0181DCC4" w14:textId="77777777" w:rsidR="0017048E" w:rsidRDefault="0017048E">
      <w:r>
        <w:br w:type="page"/>
      </w:r>
    </w:p>
    <w:tbl>
      <w:tblPr>
        <w:tblW w:w="10432" w:type="dxa"/>
        <w:tblLook w:val="04A0" w:firstRow="1" w:lastRow="0" w:firstColumn="1" w:lastColumn="0" w:noHBand="0" w:noVBand="1"/>
      </w:tblPr>
      <w:tblGrid>
        <w:gridCol w:w="10432"/>
      </w:tblGrid>
      <w:tr w:rsidR="00975E75" w:rsidRPr="00E9130C" w14:paraId="17FA5D3A" w14:textId="77777777" w:rsidTr="0017048E">
        <w:tc>
          <w:tcPr>
            <w:tcW w:w="10432" w:type="dxa"/>
            <w:shd w:val="clear" w:color="auto" w:fill="auto"/>
          </w:tcPr>
          <w:p w14:paraId="28473434" w14:textId="2CB6F280" w:rsidR="00975E75" w:rsidRPr="00F64471" w:rsidRDefault="00975E75" w:rsidP="00534342">
            <w:pPr>
              <w:rPr>
                <w:rFonts w:ascii="Verdana" w:hAnsi="Verdana"/>
                <w:b/>
                <w:bCs/>
                <w:sz w:val="18"/>
                <w:szCs w:val="18"/>
              </w:rPr>
            </w:pPr>
            <w:r>
              <w:lastRenderedPageBreak/>
              <w:br w:type="page"/>
            </w:r>
            <w:r w:rsidRPr="00F64471">
              <w:rPr>
                <w:rFonts w:ascii="Verdana" w:hAnsi="Verdana"/>
                <w:b/>
                <w:bCs/>
                <w:sz w:val="18"/>
                <w:szCs w:val="18"/>
              </w:rPr>
              <w:t xml:space="preserve">Gegenstand der Überprüfung und Tätigkeitsbereich des Fachbetriebes: </w:t>
            </w:r>
          </w:p>
          <w:p w14:paraId="7BA8E981" w14:textId="77777777" w:rsidR="00975E75" w:rsidRPr="00406A3B" w:rsidRDefault="00975E75" w:rsidP="00534342">
            <w:pPr>
              <w:rPr>
                <w:rFonts w:ascii="Verdana" w:hAnsi="Verdana"/>
                <w:sz w:val="18"/>
                <w:szCs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808"/>
              <w:gridCol w:w="808"/>
              <w:gridCol w:w="808"/>
              <w:gridCol w:w="808"/>
              <w:gridCol w:w="822"/>
              <w:gridCol w:w="808"/>
              <w:gridCol w:w="808"/>
            </w:tblGrid>
            <w:tr w:rsidR="00975E75" w:rsidRPr="00406A3B" w14:paraId="01B4A242" w14:textId="77777777" w:rsidTr="00533090">
              <w:trPr>
                <w:trHeight w:val="397"/>
              </w:trPr>
              <w:tc>
                <w:tcPr>
                  <w:tcW w:w="4536" w:type="dxa"/>
                  <w:shd w:val="clear" w:color="auto" w:fill="auto"/>
                  <w:vAlign w:val="center"/>
                </w:tcPr>
                <w:p w14:paraId="63DF7DA1" w14:textId="0A4878DF" w:rsidR="00975E75" w:rsidRPr="00406A3B" w:rsidRDefault="00975E75" w:rsidP="00533090">
                  <w:pPr>
                    <w:jc w:val="center"/>
                    <w:rPr>
                      <w:rFonts w:ascii="Verdana" w:hAnsi="Verdana"/>
                      <w:b/>
                      <w:sz w:val="18"/>
                      <w:szCs w:val="18"/>
                    </w:rPr>
                  </w:pPr>
                  <w:r w:rsidRPr="00406A3B">
                    <w:rPr>
                      <w:rFonts w:ascii="Verdana" w:hAnsi="Verdana"/>
                      <w:b/>
                      <w:sz w:val="18"/>
                      <w:szCs w:val="18"/>
                    </w:rPr>
                    <w:t>Anlagenart:</w:t>
                  </w:r>
                </w:p>
              </w:tc>
              <w:tc>
                <w:tcPr>
                  <w:tcW w:w="808" w:type="dxa"/>
                  <w:shd w:val="clear" w:color="auto" w:fill="auto"/>
                  <w:vAlign w:val="center"/>
                </w:tcPr>
                <w:p w14:paraId="0FE378AF"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A)</w:t>
                  </w:r>
                  <w:r w:rsidRPr="00406A3B">
                    <w:rPr>
                      <w:rFonts w:ascii="Verdana" w:hAnsi="Verdana"/>
                      <w:bCs/>
                      <w:sz w:val="18"/>
                      <w:szCs w:val="18"/>
                    </w:rPr>
                    <w:t>1.</w:t>
                  </w:r>
                </w:p>
              </w:tc>
              <w:tc>
                <w:tcPr>
                  <w:tcW w:w="808" w:type="dxa"/>
                  <w:shd w:val="clear" w:color="auto" w:fill="auto"/>
                  <w:vAlign w:val="center"/>
                </w:tcPr>
                <w:p w14:paraId="24999A55"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A)</w:t>
                  </w:r>
                  <w:r w:rsidRPr="00406A3B">
                    <w:rPr>
                      <w:rFonts w:ascii="Verdana" w:hAnsi="Verdana"/>
                      <w:bCs/>
                      <w:sz w:val="18"/>
                      <w:szCs w:val="18"/>
                    </w:rPr>
                    <w:t>2.</w:t>
                  </w:r>
                </w:p>
              </w:tc>
              <w:tc>
                <w:tcPr>
                  <w:tcW w:w="808" w:type="dxa"/>
                  <w:shd w:val="clear" w:color="auto" w:fill="auto"/>
                  <w:vAlign w:val="center"/>
                </w:tcPr>
                <w:p w14:paraId="33C270AB"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A)</w:t>
                  </w:r>
                  <w:r w:rsidRPr="00406A3B">
                    <w:rPr>
                      <w:rFonts w:ascii="Verdana" w:hAnsi="Verdana"/>
                      <w:bCs/>
                      <w:sz w:val="18"/>
                      <w:szCs w:val="18"/>
                    </w:rPr>
                    <w:t>3.</w:t>
                  </w:r>
                </w:p>
              </w:tc>
              <w:tc>
                <w:tcPr>
                  <w:tcW w:w="808" w:type="dxa"/>
                  <w:shd w:val="clear" w:color="auto" w:fill="auto"/>
                  <w:vAlign w:val="center"/>
                </w:tcPr>
                <w:p w14:paraId="45691607"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A)</w:t>
                  </w:r>
                  <w:r w:rsidRPr="00406A3B">
                    <w:rPr>
                      <w:rFonts w:ascii="Verdana" w:hAnsi="Verdana"/>
                      <w:bCs/>
                      <w:sz w:val="18"/>
                      <w:szCs w:val="18"/>
                    </w:rPr>
                    <w:t>4.</w:t>
                  </w:r>
                </w:p>
              </w:tc>
              <w:tc>
                <w:tcPr>
                  <w:tcW w:w="822" w:type="dxa"/>
                  <w:shd w:val="clear" w:color="auto" w:fill="auto"/>
                  <w:vAlign w:val="center"/>
                </w:tcPr>
                <w:p w14:paraId="6B7EF670" w14:textId="77777777" w:rsidR="00975E75" w:rsidRPr="00406A3B" w:rsidRDefault="00975E75" w:rsidP="00533090">
                  <w:pPr>
                    <w:jc w:val="center"/>
                    <w:rPr>
                      <w:rFonts w:ascii="Verdana" w:hAnsi="Verdana"/>
                      <w:bCs/>
                      <w:sz w:val="18"/>
                      <w:szCs w:val="18"/>
                    </w:rPr>
                  </w:pPr>
                  <w:r w:rsidRPr="00406A3B">
                    <w:rPr>
                      <w:rFonts w:ascii="Verdana" w:hAnsi="Verdana"/>
                      <w:b/>
                      <w:sz w:val="18"/>
                      <w:szCs w:val="18"/>
                    </w:rPr>
                    <w:t>A)</w:t>
                  </w:r>
                  <w:r w:rsidRPr="00406A3B">
                    <w:rPr>
                      <w:rFonts w:ascii="Verdana" w:hAnsi="Verdana"/>
                      <w:bCs/>
                      <w:sz w:val="18"/>
                      <w:szCs w:val="18"/>
                    </w:rPr>
                    <w:t>5.</w:t>
                  </w:r>
                </w:p>
              </w:tc>
              <w:tc>
                <w:tcPr>
                  <w:tcW w:w="808" w:type="dxa"/>
                  <w:shd w:val="clear" w:color="auto" w:fill="auto"/>
                  <w:vAlign w:val="center"/>
                </w:tcPr>
                <w:p w14:paraId="00C1161C"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A)</w:t>
                  </w:r>
                  <w:r w:rsidRPr="00406A3B">
                    <w:rPr>
                      <w:rFonts w:ascii="Verdana" w:hAnsi="Verdana"/>
                      <w:bCs/>
                      <w:sz w:val="18"/>
                      <w:szCs w:val="18"/>
                    </w:rPr>
                    <w:t>6.</w:t>
                  </w:r>
                </w:p>
              </w:tc>
              <w:tc>
                <w:tcPr>
                  <w:tcW w:w="808" w:type="dxa"/>
                  <w:shd w:val="clear" w:color="auto" w:fill="auto"/>
                  <w:vAlign w:val="center"/>
                </w:tcPr>
                <w:p w14:paraId="0A79E78C"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A)</w:t>
                  </w:r>
                  <w:r w:rsidRPr="00406A3B">
                    <w:rPr>
                      <w:rFonts w:ascii="Verdana" w:hAnsi="Verdana"/>
                      <w:bCs/>
                      <w:sz w:val="18"/>
                      <w:szCs w:val="18"/>
                    </w:rPr>
                    <w:t>7.</w:t>
                  </w:r>
                </w:p>
              </w:tc>
            </w:tr>
            <w:tr w:rsidR="00975E75" w:rsidRPr="00406A3B" w14:paraId="081347A0" w14:textId="77777777" w:rsidTr="00533090">
              <w:trPr>
                <w:trHeight w:val="397"/>
              </w:trPr>
              <w:tc>
                <w:tcPr>
                  <w:tcW w:w="10206" w:type="dxa"/>
                  <w:gridSpan w:val="8"/>
                  <w:shd w:val="clear" w:color="auto" w:fill="auto"/>
                  <w:vAlign w:val="center"/>
                </w:tcPr>
                <w:p w14:paraId="5B73E489" w14:textId="675C3C33" w:rsidR="00975E75" w:rsidRPr="00406A3B" w:rsidRDefault="00F64471" w:rsidP="00533090">
                  <w:pPr>
                    <w:rPr>
                      <w:rFonts w:ascii="Verdana" w:hAnsi="Verdana"/>
                      <w:b/>
                      <w:sz w:val="18"/>
                      <w:szCs w:val="18"/>
                    </w:rPr>
                  </w:pPr>
                  <w:bookmarkStart w:id="0" w:name="_Hlk73348696"/>
                  <w:r>
                    <w:rPr>
                      <w:rFonts w:ascii="Verdana" w:hAnsi="Verdana"/>
                      <w:b/>
                      <w:sz w:val="18"/>
                      <w:szCs w:val="18"/>
                    </w:rPr>
                    <w:t>Tätigkeitsbereiche</w:t>
                  </w:r>
                  <w:r w:rsidR="00975E75" w:rsidRPr="00406A3B">
                    <w:rPr>
                      <w:rFonts w:ascii="Verdana" w:hAnsi="Verdana"/>
                      <w:b/>
                      <w:sz w:val="18"/>
                      <w:szCs w:val="18"/>
                    </w:rPr>
                    <w:t>:</w:t>
                  </w:r>
                </w:p>
              </w:tc>
            </w:tr>
            <w:bookmarkEnd w:id="0"/>
            <w:tr w:rsidR="00975E75" w:rsidRPr="00406A3B" w14:paraId="2CFC2042" w14:textId="77777777" w:rsidTr="00534342">
              <w:tc>
                <w:tcPr>
                  <w:tcW w:w="4536" w:type="dxa"/>
                  <w:shd w:val="clear" w:color="auto" w:fill="auto"/>
                </w:tcPr>
                <w:p w14:paraId="66AF6844" w14:textId="77777777" w:rsidR="00975E75" w:rsidRPr="00406A3B" w:rsidRDefault="00975E75" w:rsidP="00975E75">
                  <w:pPr>
                    <w:numPr>
                      <w:ilvl w:val="0"/>
                      <w:numId w:val="15"/>
                    </w:numPr>
                    <w:rPr>
                      <w:rFonts w:ascii="Verdana" w:hAnsi="Verdana"/>
                      <w:bCs/>
                      <w:sz w:val="16"/>
                      <w:szCs w:val="16"/>
                    </w:rPr>
                  </w:pPr>
                  <w:r w:rsidRPr="00406A3B">
                    <w:rPr>
                      <w:rFonts w:ascii="Verdana" w:hAnsi="Verdana"/>
                      <w:bCs/>
                      <w:sz w:val="16"/>
                      <w:szCs w:val="16"/>
                    </w:rPr>
                    <w:t>Errichtung, Tankeinbau und -aufstellung</w:t>
                  </w:r>
                </w:p>
              </w:tc>
              <w:tc>
                <w:tcPr>
                  <w:tcW w:w="808" w:type="dxa"/>
                  <w:shd w:val="clear" w:color="auto" w:fill="auto"/>
                </w:tcPr>
                <w:p w14:paraId="723FD9CF" w14:textId="77777777" w:rsidR="00975E75" w:rsidRPr="00406A3B" w:rsidRDefault="00975E75" w:rsidP="00534342">
                  <w:pPr>
                    <w:rPr>
                      <w:rFonts w:ascii="Verdana" w:hAnsi="Verdana"/>
                      <w:bCs/>
                      <w:sz w:val="14"/>
                      <w:szCs w:val="14"/>
                    </w:rPr>
                  </w:pPr>
                </w:p>
              </w:tc>
              <w:tc>
                <w:tcPr>
                  <w:tcW w:w="808" w:type="dxa"/>
                  <w:shd w:val="clear" w:color="auto" w:fill="auto"/>
                </w:tcPr>
                <w:p w14:paraId="1693C3A0" w14:textId="77777777" w:rsidR="00975E75" w:rsidRPr="00406A3B" w:rsidRDefault="00975E75" w:rsidP="00534342">
                  <w:pPr>
                    <w:rPr>
                      <w:rFonts w:ascii="Verdana" w:hAnsi="Verdana"/>
                      <w:bCs/>
                      <w:sz w:val="14"/>
                      <w:szCs w:val="14"/>
                    </w:rPr>
                  </w:pPr>
                </w:p>
              </w:tc>
              <w:tc>
                <w:tcPr>
                  <w:tcW w:w="808" w:type="dxa"/>
                  <w:shd w:val="clear" w:color="auto" w:fill="auto"/>
                </w:tcPr>
                <w:p w14:paraId="3DC49A7B" w14:textId="77777777" w:rsidR="00975E75" w:rsidRPr="00406A3B" w:rsidRDefault="00975E75" w:rsidP="00534342">
                  <w:pPr>
                    <w:rPr>
                      <w:rFonts w:ascii="Verdana" w:hAnsi="Verdana"/>
                      <w:bCs/>
                      <w:sz w:val="14"/>
                      <w:szCs w:val="14"/>
                    </w:rPr>
                  </w:pPr>
                </w:p>
              </w:tc>
              <w:tc>
                <w:tcPr>
                  <w:tcW w:w="808" w:type="dxa"/>
                  <w:shd w:val="clear" w:color="auto" w:fill="auto"/>
                </w:tcPr>
                <w:p w14:paraId="3A6733DB" w14:textId="77777777" w:rsidR="00975E75" w:rsidRPr="00406A3B" w:rsidRDefault="00975E75" w:rsidP="00534342">
                  <w:pPr>
                    <w:rPr>
                      <w:rFonts w:ascii="Verdana" w:hAnsi="Verdana"/>
                      <w:bCs/>
                      <w:sz w:val="14"/>
                      <w:szCs w:val="14"/>
                    </w:rPr>
                  </w:pPr>
                </w:p>
              </w:tc>
              <w:tc>
                <w:tcPr>
                  <w:tcW w:w="822" w:type="dxa"/>
                  <w:shd w:val="clear" w:color="auto" w:fill="auto"/>
                </w:tcPr>
                <w:p w14:paraId="243D23DD" w14:textId="77777777" w:rsidR="00975E75" w:rsidRPr="00406A3B" w:rsidRDefault="00975E75" w:rsidP="00534342">
                  <w:pPr>
                    <w:rPr>
                      <w:rFonts w:ascii="Verdana" w:hAnsi="Verdana"/>
                      <w:bCs/>
                      <w:sz w:val="14"/>
                      <w:szCs w:val="14"/>
                    </w:rPr>
                  </w:pPr>
                </w:p>
              </w:tc>
              <w:tc>
                <w:tcPr>
                  <w:tcW w:w="808" w:type="dxa"/>
                  <w:shd w:val="clear" w:color="auto" w:fill="auto"/>
                </w:tcPr>
                <w:p w14:paraId="58959DD1" w14:textId="77777777" w:rsidR="00975E75" w:rsidRPr="00406A3B" w:rsidRDefault="00975E75" w:rsidP="00534342">
                  <w:pPr>
                    <w:rPr>
                      <w:rFonts w:ascii="Verdana" w:hAnsi="Verdana"/>
                      <w:bCs/>
                      <w:sz w:val="14"/>
                      <w:szCs w:val="14"/>
                    </w:rPr>
                  </w:pPr>
                </w:p>
              </w:tc>
              <w:tc>
                <w:tcPr>
                  <w:tcW w:w="808" w:type="dxa"/>
                  <w:shd w:val="clear" w:color="auto" w:fill="auto"/>
                </w:tcPr>
                <w:p w14:paraId="7ED42E2B" w14:textId="77777777" w:rsidR="00975E75" w:rsidRPr="00406A3B" w:rsidRDefault="00975E75" w:rsidP="00534342">
                  <w:pPr>
                    <w:rPr>
                      <w:rFonts w:ascii="Verdana" w:hAnsi="Verdana"/>
                      <w:bCs/>
                      <w:sz w:val="14"/>
                      <w:szCs w:val="14"/>
                    </w:rPr>
                  </w:pPr>
                </w:p>
              </w:tc>
            </w:tr>
            <w:tr w:rsidR="00975E75" w:rsidRPr="00406A3B" w14:paraId="77362E48" w14:textId="77777777" w:rsidTr="00534342">
              <w:tc>
                <w:tcPr>
                  <w:tcW w:w="4536" w:type="dxa"/>
                  <w:shd w:val="clear" w:color="auto" w:fill="auto"/>
                </w:tcPr>
                <w:p w14:paraId="5F6E4889" w14:textId="77777777" w:rsidR="00975E75" w:rsidRPr="00406A3B" w:rsidRDefault="00975E75" w:rsidP="00975E75">
                  <w:pPr>
                    <w:numPr>
                      <w:ilvl w:val="0"/>
                      <w:numId w:val="15"/>
                    </w:numPr>
                    <w:rPr>
                      <w:rFonts w:ascii="Verdana" w:hAnsi="Verdana"/>
                      <w:bCs/>
                      <w:sz w:val="16"/>
                      <w:szCs w:val="16"/>
                    </w:rPr>
                  </w:pPr>
                  <w:r w:rsidRPr="00406A3B">
                    <w:rPr>
                      <w:rFonts w:ascii="Verdana" w:hAnsi="Verdana"/>
                      <w:bCs/>
                      <w:sz w:val="16"/>
                      <w:szCs w:val="16"/>
                    </w:rPr>
                    <w:t>Instandsetzung und -haltung</w:t>
                  </w:r>
                </w:p>
              </w:tc>
              <w:tc>
                <w:tcPr>
                  <w:tcW w:w="808" w:type="dxa"/>
                  <w:shd w:val="clear" w:color="auto" w:fill="auto"/>
                </w:tcPr>
                <w:p w14:paraId="24E19154" w14:textId="77777777" w:rsidR="00975E75" w:rsidRPr="00406A3B" w:rsidRDefault="00975E75" w:rsidP="00534342">
                  <w:pPr>
                    <w:rPr>
                      <w:rFonts w:ascii="Verdana" w:hAnsi="Verdana"/>
                      <w:bCs/>
                      <w:sz w:val="14"/>
                      <w:szCs w:val="14"/>
                    </w:rPr>
                  </w:pPr>
                </w:p>
              </w:tc>
              <w:tc>
                <w:tcPr>
                  <w:tcW w:w="808" w:type="dxa"/>
                  <w:shd w:val="clear" w:color="auto" w:fill="auto"/>
                </w:tcPr>
                <w:p w14:paraId="7C910A05" w14:textId="77777777" w:rsidR="00975E75" w:rsidRPr="00406A3B" w:rsidRDefault="00975E75" w:rsidP="00534342">
                  <w:pPr>
                    <w:rPr>
                      <w:rFonts w:ascii="Verdana" w:hAnsi="Verdana"/>
                      <w:bCs/>
                      <w:sz w:val="14"/>
                      <w:szCs w:val="14"/>
                    </w:rPr>
                  </w:pPr>
                </w:p>
              </w:tc>
              <w:tc>
                <w:tcPr>
                  <w:tcW w:w="808" w:type="dxa"/>
                  <w:shd w:val="clear" w:color="auto" w:fill="auto"/>
                </w:tcPr>
                <w:p w14:paraId="633A5F18" w14:textId="77777777" w:rsidR="00975E75" w:rsidRPr="00406A3B" w:rsidRDefault="00975E75" w:rsidP="00534342">
                  <w:pPr>
                    <w:rPr>
                      <w:rFonts w:ascii="Verdana" w:hAnsi="Verdana"/>
                      <w:bCs/>
                      <w:sz w:val="14"/>
                      <w:szCs w:val="14"/>
                    </w:rPr>
                  </w:pPr>
                </w:p>
              </w:tc>
              <w:tc>
                <w:tcPr>
                  <w:tcW w:w="808" w:type="dxa"/>
                  <w:shd w:val="clear" w:color="auto" w:fill="auto"/>
                </w:tcPr>
                <w:p w14:paraId="515F1088" w14:textId="77777777" w:rsidR="00975E75" w:rsidRPr="00406A3B" w:rsidRDefault="00975E75" w:rsidP="00534342">
                  <w:pPr>
                    <w:rPr>
                      <w:rFonts w:ascii="Verdana" w:hAnsi="Verdana"/>
                      <w:bCs/>
                      <w:sz w:val="14"/>
                      <w:szCs w:val="14"/>
                    </w:rPr>
                  </w:pPr>
                </w:p>
              </w:tc>
              <w:tc>
                <w:tcPr>
                  <w:tcW w:w="822" w:type="dxa"/>
                  <w:shd w:val="clear" w:color="auto" w:fill="auto"/>
                </w:tcPr>
                <w:p w14:paraId="470A1210" w14:textId="77777777" w:rsidR="00975E75" w:rsidRPr="00406A3B" w:rsidRDefault="00975E75" w:rsidP="00534342">
                  <w:pPr>
                    <w:rPr>
                      <w:rFonts w:ascii="Verdana" w:hAnsi="Verdana"/>
                      <w:bCs/>
                      <w:sz w:val="14"/>
                      <w:szCs w:val="14"/>
                    </w:rPr>
                  </w:pPr>
                </w:p>
              </w:tc>
              <w:tc>
                <w:tcPr>
                  <w:tcW w:w="808" w:type="dxa"/>
                  <w:shd w:val="clear" w:color="auto" w:fill="auto"/>
                </w:tcPr>
                <w:p w14:paraId="6863D5CA" w14:textId="77777777" w:rsidR="00975E75" w:rsidRPr="00406A3B" w:rsidRDefault="00975E75" w:rsidP="00534342">
                  <w:pPr>
                    <w:rPr>
                      <w:rFonts w:ascii="Verdana" w:hAnsi="Verdana"/>
                      <w:bCs/>
                      <w:sz w:val="14"/>
                      <w:szCs w:val="14"/>
                    </w:rPr>
                  </w:pPr>
                </w:p>
              </w:tc>
              <w:tc>
                <w:tcPr>
                  <w:tcW w:w="808" w:type="dxa"/>
                  <w:shd w:val="clear" w:color="auto" w:fill="auto"/>
                </w:tcPr>
                <w:p w14:paraId="590D8863" w14:textId="77777777" w:rsidR="00975E75" w:rsidRPr="00406A3B" w:rsidRDefault="00975E75" w:rsidP="00534342">
                  <w:pPr>
                    <w:rPr>
                      <w:rFonts w:ascii="Verdana" w:hAnsi="Verdana"/>
                      <w:bCs/>
                      <w:sz w:val="14"/>
                      <w:szCs w:val="14"/>
                    </w:rPr>
                  </w:pPr>
                </w:p>
              </w:tc>
            </w:tr>
            <w:tr w:rsidR="00975E75" w:rsidRPr="00406A3B" w14:paraId="56CBFCE2" w14:textId="77777777" w:rsidTr="00534342">
              <w:tc>
                <w:tcPr>
                  <w:tcW w:w="4536" w:type="dxa"/>
                  <w:shd w:val="clear" w:color="auto" w:fill="auto"/>
                </w:tcPr>
                <w:p w14:paraId="749A64B5" w14:textId="77777777" w:rsidR="00975E75" w:rsidRPr="00406A3B" w:rsidRDefault="00975E75" w:rsidP="00975E75">
                  <w:pPr>
                    <w:numPr>
                      <w:ilvl w:val="0"/>
                      <w:numId w:val="15"/>
                    </w:numPr>
                    <w:rPr>
                      <w:rFonts w:ascii="Verdana" w:hAnsi="Verdana"/>
                      <w:bCs/>
                      <w:sz w:val="16"/>
                      <w:szCs w:val="16"/>
                    </w:rPr>
                  </w:pPr>
                  <w:r w:rsidRPr="00406A3B">
                    <w:rPr>
                      <w:rFonts w:ascii="Verdana" w:hAnsi="Verdana"/>
                      <w:bCs/>
                      <w:sz w:val="16"/>
                      <w:szCs w:val="16"/>
                    </w:rPr>
                    <w:t>Innenreinigung von Tanks</w:t>
                  </w:r>
                </w:p>
              </w:tc>
              <w:tc>
                <w:tcPr>
                  <w:tcW w:w="808" w:type="dxa"/>
                  <w:shd w:val="clear" w:color="auto" w:fill="auto"/>
                </w:tcPr>
                <w:p w14:paraId="62166AF7" w14:textId="77777777" w:rsidR="00975E75" w:rsidRPr="00406A3B" w:rsidRDefault="00975E75" w:rsidP="00534342">
                  <w:pPr>
                    <w:rPr>
                      <w:rFonts w:ascii="Verdana" w:hAnsi="Verdana"/>
                      <w:bCs/>
                      <w:sz w:val="14"/>
                      <w:szCs w:val="14"/>
                    </w:rPr>
                  </w:pPr>
                </w:p>
              </w:tc>
              <w:tc>
                <w:tcPr>
                  <w:tcW w:w="808" w:type="dxa"/>
                  <w:shd w:val="clear" w:color="auto" w:fill="auto"/>
                </w:tcPr>
                <w:p w14:paraId="11125F46" w14:textId="77777777" w:rsidR="00975E75" w:rsidRPr="00406A3B" w:rsidRDefault="00975E75" w:rsidP="00534342">
                  <w:pPr>
                    <w:rPr>
                      <w:rFonts w:ascii="Verdana" w:hAnsi="Verdana"/>
                      <w:bCs/>
                      <w:sz w:val="14"/>
                      <w:szCs w:val="14"/>
                    </w:rPr>
                  </w:pPr>
                </w:p>
              </w:tc>
              <w:tc>
                <w:tcPr>
                  <w:tcW w:w="808" w:type="dxa"/>
                  <w:shd w:val="clear" w:color="auto" w:fill="auto"/>
                </w:tcPr>
                <w:p w14:paraId="08DDB63B" w14:textId="77777777" w:rsidR="00975E75" w:rsidRPr="00406A3B" w:rsidRDefault="00975E75" w:rsidP="00534342">
                  <w:pPr>
                    <w:rPr>
                      <w:rFonts w:ascii="Verdana" w:hAnsi="Verdana"/>
                      <w:bCs/>
                      <w:sz w:val="14"/>
                      <w:szCs w:val="14"/>
                    </w:rPr>
                  </w:pPr>
                </w:p>
              </w:tc>
              <w:tc>
                <w:tcPr>
                  <w:tcW w:w="808" w:type="dxa"/>
                  <w:shd w:val="clear" w:color="auto" w:fill="auto"/>
                </w:tcPr>
                <w:p w14:paraId="3CA4B8F2" w14:textId="77777777" w:rsidR="00975E75" w:rsidRPr="00406A3B" w:rsidRDefault="00975E75" w:rsidP="00534342">
                  <w:pPr>
                    <w:rPr>
                      <w:rFonts w:ascii="Verdana" w:hAnsi="Verdana"/>
                      <w:bCs/>
                      <w:sz w:val="14"/>
                      <w:szCs w:val="14"/>
                    </w:rPr>
                  </w:pPr>
                </w:p>
              </w:tc>
              <w:tc>
                <w:tcPr>
                  <w:tcW w:w="822" w:type="dxa"/>
                  <w:shd w:val="clear" w:color="auto" w:fill="auto"/>
                </w:tcPr>
                <w:p w14:paraId="1657E8A5" w14:textId="77777777" w:rsidR="00975E75" w:rsidRPr="00406A3B" w:rsidRDefault="00975E75" w:rsidP="00534342">
                  <w:pPr>
                    <w:rPr>
                      <w:rFonts w:ascii="Verdana" w:hAnsi="Verdana"/>
                      <w:bCs/>
                      <w:sz w:val="14"/>
                      <w:szCs w:val="14"/>
                    </w:rPr>
                  </w:pPr>
                </w:p>
              </w:tc>
              <w:tc>
                <w:tcPr>
                  <w:tcW w:w="808" w:type="dxa"/>
                  <w:shd w:val="clear" w:color="auto" w:fill="auto"/>
                </w:tcPr>
                <w:p w14:paraId="4584B56B" w14:textId="77777777" w:rsidR="00975E75" w:rsidRPr="00406A3B" w:rsidRDefault="00975E75" w:rsidP="00534342">
                  <w:pPr>
                    <w:rPr>
                      <w:rFonts w:ascii="Verdana" w:hAnsi="Verdana"/>
                      <w:bCs/>
                      <w:sz w:val="14"/>
                      <w:szCs w:val="14"/>
                    </w:rPr>
                  </w:pPr>
                </w:p>
              </w:tc>
              <w:tc>
                <w:tcPr>
                  <w:tcW w:w="808" w:type="dxa"/>
                  <w:shd w:val="clear" w:color="auto" w:fill="auto"/>
                </w:tcPr>
                <w:p w14:paraId="0F309B8C" w14:textId="77777777" w:rsidR="00975E75" w:rsidRPr="00406A3B" w:rsidRDefault="00975E75" w:rsidP="00534342">
                  <w:pPr>
                    <w:rPr>
                      <w:rFonts w:ascii="Verdana" w:hAnsi="Verdana"/>
                      <w:bCs/>
                      <w:sz w:val="14"/>
                      <w:szCs w:val="14"/>
                    </w:rPr>
                  </w:pPr>
                </w:p>
              </w:tc>
            </w:tr>
            <w:tr w:rsidR="00975E75" w:rsidRPr="00406A3B" w14:paraId="602F4CD0" w14:textId="77777777" w:rsidTr="00534342">
              <w:tc>
                <w:tcPr>
                  <w:tcW w:w="4536" w:type="dxa"/>
                  <w:shd w:val="clear" w:color="auto" w:fill="auto"/>
                </w:tcPr>
                <w:p w14:paraId="6AB15EB0" w14:textId="77777777" w:rsidR="00975E75" w:rsidRPr="00406A3B" w:rsidRDefault="00975E75" w:rsidP="00975E75">
                  <w:pPr>
                    <w:numPr>
                      <w:ilvl w:val="0"/>
                      <w:numId w:val="15"/>
                    </w:numPr>
                    <w:rPr>
                      <w:rFonts w:ascii="Verdana" w:hAnsi="Verdana"/>
                      <w:bCs/>
                      <w:sz w:val="16"/>
                      <w:szCs w:val="16"/>
                    </w:rPr>
                  </w:pPr>
                  <w:r w:rsidRPr="00406A3B">
                    <w:rPr>
                      <w:rFonts w:ascii="Verdana" w:hAnsi="Verdana"/>
                      <w:bCs/>
                      <w:sz w:val="16"/>
                      <w:szCs w:val="16"/>
                    </w:rPr>
                    <w:t>Errichtung und Beschichtung von Auffangräumen</w:t>
                  </w:r>
                </w:p>
              </w:tc>
              <w:tc>
                <w:tcPr>
                  <w:tcW w:w="808" w:type="dxa"/>
                  <w:shd w:val="clear" w:color="auto" w:fill="auto"/>
                </w:tcPr>
                <w:p w14:paraId="318A780E" w14:textId="77777777" w:rsidR="00975E75" w:rsidRPr="00406A3B" w:rsidRDefault="00975E75" w:rsidP="00534342">
                  <w:pPr>
                    <w:rPr>
                      <w:rFonts w:ascii="Verdana" w:hAnsi="Verdana"/>
                      <w:bCs/>
                      <w:sz w:val="14"/>
                      <w:szCs w:val="14"/>
                    </w:rPr>
                  </w:pPr>
                </w:p>
              </w:tc>
              <w:tc>
                <w:tcPr>
                  <w:tcW w:w="808" w:type="dxa"/>
                  <w:shd w:val="clear" w:color="auto" w:fill="auto"/>
                </w:tcPr>
                <w:p w14:paraId="282C7D11" w14:textId="77777777" w:rsidR="00975E75" w:rsidRPr="00406A3B" w:rsidRDefault="00975E75" w:rsidP="00534342">
                  <w:pPr>
                    <w:rPr>
                      <w:rFonts w:ascii="Verdana" w:hAnsi="Verdana"/>
                      <w:bCs/>
                      <w:sz w:val="14"/>
                      <w:szCs w:val="14"/>
                    </w:rPr>
                  </w:pPr>
                </w:p>
              </w:tc>
              <w:tc>
                <w:tcPr>
                  <w:tcW w:w="808" w:type="dxa"/>
                  <w:shd w:val="clear" w:color="auto" w:fill="auto"/>
                </w:tcPr>
                <w:p w14:paraId="4DC6AFB2" w14:textId="77777777" w:rsidR="00975E75" w:rsidRPr="00406A3B" w:rsidRDefault="00975E75" w:rsidP="00534342">
                  <w:pPr>
                    <w:rPr>
                      <w:rFonts w:ascii="Verdana" w:hAnsi="Verdana"/>
                      <w:bCs/>
                      <w:sz w:val="14"/>
                      <w:szCs w:val="14"/>
                    </w:rPr>
                  </w:pPr>
                </w:p>
              </w:tc>
              <w:tc>
                <w:tcPr>
                  <w:tcW w:w="808" w:type="dxa"/>
                  <w:shd w:val="clear" w:color="auto" w:fill="auto"/>
                </w:tcPr>
                <w:p w14:paraId="5A4F142F" w14:textId="77777777" w:rsidR="00975E75" w:rsidRPr="00406A3B" w:rsidRDefault="00975E75" w:rsidP="00534342">
                  <w:pPr>
                    <w:rPr>
                      <w:rFonts w:ascii="Verdana" w:hAnsi="Verdana"/>
                      <w:bCs/>
                      <w:sz w:val="14"/>
                      <w:szCs w:val="14"/>
                    </w:rPr>
                  </w:pPr>
                </w:p>
              </w:tc>
              <w:tc>
                <w:tcPr>
                  <w:tcW w:w="822" w:type="dxa"/>
                  <w:shd w:val="clear" w:color="auto" w:fill="auto"/>
                </w:tcPr>
                <w:p w14:paraId="26C624B8" w14:textId="77777777" w:rsidR="00975E75" w:rsidRPr="00406A3B" w:rsidRDefault="00975E75" w:rsidP="00534342">
                  <w:pPr>
                    <w:rPr>
                      <w:rFonts w:ascii="Verdana" w:hAnsi="Verdana"/>
                      <w:bCs/>
                      <w:sz w:val="14"/>
                      <w:szCs w:val="14"/>
                    </w:rPr>
                  </w:pPr>
                </w:p>
              </w:tc>
              <w:tc>
                <w:tcPr>
                  <w:tcW w:w="808" w:type="dxa"/>
                  <w:shd w:val="clear" w:color="auto" w:fill="auto"/>
                </w:tcPr>
                <w:p w14:paraId="1A7B71ED" w14:textId="77777777" w:rsidR="00975E75" w:rsidRPr="00406A3B" w:rsidRDefault="00975E75" w:rsidP="00534342">
                  <w:pPr>
                    <w:rPr>
                      <w:rFonts w:ascii="Verdana" w:hAnsi="Verdana"/>
                      <w:bCs/>
                      <w:sz w:val="14"/>
                      <w:szCs w:val="14"/>
                    </w:rPr>
                  </w:pPr>
                </w:p>
              </w:tc>
              <w:tc>
                <w:tcPr>
                  <w:tcW w:w="808" w:type="dxa"/>
                  <w:shd w:val="clear" w:color="auto" w:fill="auto"/>
                </w:tcPr>
                <w:p w14:paraId="0CCE44BA" w14:textId="77777777" w:rsidR="00975E75" w:rsidRPr="00406A3B" w:rsidRDefault="00975E75" w:rsidP="00534342">
                  <w:pPr>
                    <w:rPr>
                      <w:rFonts w:ascii="Verdana" w:hAnsi="Verdana"/>
                      <w:bCs/>
                      <w:sz w:val="14"/>
                      <w:szCs w:val="14"/>
                    </w:rPr>
                  </w:pPr>
                </w:p>
              </w:tc>
            </w:tr>
            <w:tr w:rsidR="00975E75" w:rsidRPr="00406A3B" w14:paraId="03068604" w14:textId="77777777" w:rsidTr="00534342">
              <w:tc>
                <w:tcPr>
                  <w:tcW w:w="4536" w:type="dxa"/>
                  <w:shd w:val="clear" w:color="auto" w:fill="auto"/>
                </w:tcPr>
                <w:p w14:paraId="11A2BF14" w14:textId="77777777" w:rsidR="00975E75" w:rsidRPr="00406A3B" w:rsidRDefault="00975E75" w:rsidP="00975E75">
                  <w:pPr>
                    <w:numPr>
                      <w:ilvl w:val="0"/>
                      <w:numId w:val="15"/>
                    </w:numPr>
                    <w:rPr>
                      <w:rFonts w:ascii="Verdana" w:hAnsi="Verdana"/>
                      <w:bCs/>
                      <w:sz w:val="16"/>
                      <w:szCs w:val="16"/>
                    </w:rPr>
                  </w:pPr>
                  <w:r w:rsidRPr="00406A3B">
                    <w:rPr>
                      <w:rFonts w:ascii="Verdana" w:hAnsi="Verdana"/>
                      <w:bCs/>
                      <w:sz w:val="16"/>
                      <w:szCs w:val="16"/>
                    </w:rPr>
                    <w:t>Stilllegung</w:t>
                  </w:r>
                </w:p>
              </w:tc>
              <w:tc>
                <w:tcPr>
                  <w:tcW w:w="808" w:type="dxa"/>
                  <w:shd w:val="clear" w:color="auto" w:fill="auto"/>
                </w:tcPr>
                <w:p w14:paraId="2B890AE1" w14:textId="77777777" w:rsidR="00975E75" w:rsidRPr="00406A3B" w:rsidRDefault="00975E75" w:rsidP="00534342">
                  <w:pPr>
                    <w:rPr>
                      <w:rFonts w:ascii="Verdana" w:hAnsi="Verdana"/>
                      <w:bCs/>
                      <w:sz w:val="14"/>
                      <w:szCs w:val="14"/>
                    </w:rPr>
                  </w:pPr>
                </w:p>
              </w:tc>
              <w:tc>
                <w:tcPr>
                  <w:tcW w:w="808" w:type="dxa"/>
                  <w:shd w:val="clear" w:color="auto" w:fill="auto"/>
                </w:tcPr>
                <w:p w14:paraId="43731E73" w14:textId="77777777" w:rsidR="00975E75" w:rsidRPr="00406A3B" w:rsidRDefault="00975E75" w:rsidP="00534342">
                  <w:pPr>
                    <w:rPr>
                      <w:rFonts w:ascii="Verdana" w:hAnsi="Verdana"/>
                      <w:bCs/>
                      <w:sz w:val="14"/>
                      <w:szCs w:val="14"/>
                    </w:rPr>
                  </w:pPr>
                </w:p>
              </w:tc>
              <w:tc>
                <w:tcPr>
                  <w:tcW w:w="808" w:type="dxa"/>
                  <w:shd w:val="clear" w:color="auto" w:fill="auto"/>
                </w:tcPr>
                <w:p w14:paraId="3263EAE9" w14:textId="77777777" w:rsidR="00975E75" w:rsidRPr="00406A3B" w:rsidRDefault="00975E75" w:rsidP="00534342">
                  <w:pPr>
                    <w:rPr>
                      <w:rFonts w:ascii="Verdana" w:hAnsi="Verdana"/>
                      <w:bCs/>
                      <w:sz w:val="14"/>
                      <w:szCs w:val="14"/>
                    </w:rPr>
                  </w:pPr>
                </w:p>
              </w:tc>
              <w:tc>
                <w:tcPr>
                  <w:tcW w:w="808" w:type="dxa"/>
                  <w:shd w:val="clear" w:color="auto" w:fill="auto"/>
                </w:tcPr>
                <w:p w14:paraId="3E37AAE9" w14:textId="77777777" w:rsidR="00975E75" w:rsidRPr="00406A3B" w:rsidRDefault="00975E75" w:rsidP="00534342">
                  <w:pPr>
                    <w:rPr>
                      <w:rFonts w:ascii="Verdana" w:hAnsi="Verdana"/>
                      <w:bCs/>
                      <w:sz w:val="14"/>
                      <w:szCs w:val="14"/>
                    </w:rPr>
                  </w:pPr>
                </w:p>
              </w:tc>
              <w:tc>
                <w:tcPr>
                  <w:tcW w:w="822" w:type="dxa"/>
                  <w:shd w:val="clear" w:color="auto" w:fill="auto"/>
                </w:tcPr>
                <w:p w14:paraId="78A4844F" w14:textId="77777777" w:rsidR="00975E75" w:rsidRPr="00406A3B" w:rsidRDefault="00975E75" w:rsidP="00534342">
                  <w:pPr>
                    <w:rPr>
                      <w:rFonts w:ascii="Verdana" w:hAnsi="Verdana"/>
                      <w:bCs/>
                      <w:sz w:val="14"/>
                      <w:szCs w:val="14"/>
                    </w:rPr>
                  </w:pPr>
                </w:p>
              </w:tc>
              <w:tc>
                <w:tcPr>
                  <w:tcW w:w="808" w:type="dxa"/>
                  <w:shd w:val="clear" w:color="auto" w:fill="auto"/>
                </w:tcPr>
                <w:p w14:paraId="5A74B878" w14:textId="77777777" w:rsidR="00975E75" w:rsidRPr="00406A3B" w:rsidRDefault="00975E75" w:rsidP="00534342">
                  <w:pPr>
                    <w:rPr>
                      <w:rFonts w:ascii="Verdana" w:hAnsi="Verdana"/>
                      <w:bCs/>
                      <w:sz w:val="14"/>
                      <w:szCs w:val="14"/>
                    </w:rPr>
                  </w:pPr>
                </w:p>
              </w:tc>
              <w:tc>
                <w:tcPr>
                  <w:tcW w:w="808" w:type="dxa"/>
                  <w:shd w:val="clear" w:color="auto" w:fill="auto"/>
                </w:tcPr>
                <w:p w14:paraId="4AD5B17B" w14:textId="77777777" w:rsidR="00975E75" w:rsidRPr="00406A3B" w:rsidRDefault="00975E75" w:rsidP="00534342">
                  <w:pPr>
                    <w:rPr>
                      <w:rFonts w:ascii="Verdana" w:hAnsi="Verdana"/>
                      <w:bCs/>
                      <w:sz w:val="14"/>
                      <w:szCs w:val="14"/>
                    </w:rPr>
                  </w:pPr>
                </w:p>
              </w:tc>
            </w:tr>
            <w:tr w:rsidR="00975E75" w:rsidRPr="00406A3B" w14:paraId="1387001E" w14:textId="77777777" w:rsidTr="00534342">
              <w:tc>
                <w:tcPr>
                  <w:tcW w:w="4536" w:type="dxa"/>
                  <w:shd w:val="clear" w:color="auto" w:fill="auto"/>
                </w:tcPr>
                <w:p w14:paraId="2C500220" w14:textId="77777777" w:rsidR="00975E75" w:rsidRPr="00406A3B" w:rsidRDefault="00975E75" w:rsidP="00975E75">
                  <w:pPr>
                    <w:numPr>
                      <w:ilvl w:val="0"/>
                      <w:numId w:val="15"/>
                    </w:numPr>
                    <w:rPr>
                      <w:rFonts w:ascii="Verdana" w:hAnsi="Verdana"/>
                      <w:bCs/>
                      <w:sz w:val="16"/>
                      <w:szCs w:val="16"/>
                    </w:rPr>
                  </w:pPr>
                  <w:r w:rsidRPr="00406A3B">
                    <w:rPr>
                      <w:rFonts w:ascii="Verdana" w:hAnsi="Verdana"/>
                      <w:bCs/>
                      <w:sz w:val="16"/>
                      <w:szCs w:val="16"/>
                    </w:rPr>
                    <w:t>Einbau von Leckschutzauskleidungen und Innenbeschichtung von Tanks (außer TRbF 402)</w:t>
                  </w:r>
                </w:p>
              </w:tc>
              <w:tc>
                <w:tcPr>
                  <w:tcW w:w="808" w:type="dxa"/>
                  <w:shd w:val="clear" w:color="auto" w:fill="auto"/>
                </w:tcPr>
                <w:p w14:paraId="146E41B9" w14:textId="77777777" w:rsidR="00975E75" w:rsidRPr="00406A3B" w:rsidRDefault="00975E75" w:rsidP="00534342">
                  <w:pPr>
                    <w:jc w:val="center"/>
                    <w:rPr>
                      <w:rFonts w:ascii="Verdana" w:hAnsi="Verdana"/>
                      <w:sz w:val="14"/>
                      <w:szCs w:val="14"/>
                    </w:rPr>
                  </w:pPr>
                </w:p>
              </w:tc>
              <w:tc>
                <w:tcPr>
                  <w:tcW w:w="808" w:type="dxa"/>
                  <w:shd w:val="clear" w:color="auto" w:fill="auto"/>
                </w:tcPr>
                <w:p w14:paraId="64DC143F" w14:textId="77777777" w:rsidR="00975E75" w:rsidRPr="00406A3B" w:rsidRDefault="00975E75" w:rsidP="00534342">
                  <w:pPr>
                    <w:jc w:val="center"/>
                    <w:rPr>
                      <w:rFonts w:ascii="Verdana" w:hAnsi="Verdana"/>
                      <w:sz w:val="14"/>
                      <w:szCs w:val="14"/>
                    </w:rPr>
                  </w:pPr>
                </w:p>
              </w:tc>
              <w:tc>
                <w:tcPr>
                  <w:tcW w:w="808" w:type="dxa"/>
                  <w:shd w:val="clear" w:color="auto" w:fill="auto"/>
                </w:tcPr>
                <w:p w14:paraId="6A019E02" w14:textId="77777777" w:rsidR="00975E75" w:rsidRPr="00406A3B" w:rsidRDefault="00975E75" w:rsidP="00534342">
                  <w:pPr>
                    <w:jc w:val="center"/>
                    <w:rPr>
                      <w:rFonts w:ascii="Verdana" w:hAnsi="Verdana"/>
                      <w:sz w:val="14"/>
                      <w:szCs w:val="14"/>
                    </w:rPr>
                  </w:pPr>
                </w:p>
              </w:tc>
              <w:tc>
                <w:tcPr>
                  <w:tcW w:w="808" w:type="dxa"/>
                  <w:shd w:val="clear" w:color="auto" w:fill="auto"/>
                </w:tcPr>
                <w:p w14:paraId="5B17ACDC" w14:textId="77777777" w:rsidR="00975E75" w:rsidRPr="00406A3B" w:rsidRDefault="00975E75" w:rsidP="00534342">
                  <w:pPr>
                    <w:jc w:val="center"/>
                    <w:rPr>
                      <w:rFonts w:ascii="Verdana" w:hAnsi="Verdana"/>
                      <w:sz w:val="14"/>
                      <w:szCs w:val="14"/>
                    </w:rPr>
                  </w:pPr>
                </w:p>
              </w:tc>
              <w:tc>
                <w:tcPr>
                  <w:tcW w:w="822" w:type="dxa"/>
                  <w:shd w:val="clear" w:color="auto" w:fill="auto"/>
                </w:tcPr>
                <w:p w14:paraId="364F509C" w14:textId="77777777" w:rsidR="00975E75" w:rsidRPr="00406A3B" w:rsidRDefault="00975E75" w:rsidP="00534342">
                  <w:pPr>
                    <w:jc w:val="center"/>
                    <w:rPr>
                      <w:rFonts w:ascii="Verdana" w:hAnsi="Verdana"/>
                      <w:sz w:val="14"/>
                      <w:szCs w:val="14"/>
                    </w:rPr>
                  </w:pPr>
                </w:p>
              </w:tc>
              <w:tc>
                <w:tcPr>
                  <w:tcW w:w="808" w:type="dxa"/>
                  <w:shd w:val="clear" w:color="auto" w:fill="auto"/>
                </w:tcPr>
                <w:p w14:paraId="1BD43E9A" w14:textId="77777777" w:rsidR="00975E75" w:rsidRPr="00406A3B" w:rsidRDefault="00975E75" w:rsidP="00534342">
                  <w:pPr>
                    <w:jc w:val="center"/>
                    <w:rPr>
                      <w:rFonts w:ascii="Verdana" w:hAnsi="Verdana"/>
                      <w:sz w:val="14"/>
                      <w:szCs w:val="14"/>
                    </w:rPr>
                  </w:pPr>
                </w:p>
              </w:tc>
              <w:tc>
                <w:tcPr>
                  <w:tcW w:w="808" w:type="dxa"/>
                  <w:shd w:val="clear" w:color="auto" w:fill="auto"/>
                </w:tcPr>
                <w:p w14:paraId="387249D3" w14:textId="77777777" w:rsidR="00975E75" w:rsidRPr="00406A3B" w:rsidRDefault="00975E75" w:rsidP="00534342">
                  <w:pPr>
                    <w:jc w:val="center"/>
                    <w:rPr>
                      <w:rFonts w:ascii="Verdana" w:hAnsi="Verdana"/>
                      <w:sz w:val="14"/>
                      <w:szCs w:val="14"/>
                    </w:rPr>
                  </w:pPr>
                </w:p>
              </w:tc>
            </w:tr>
            <w:tr w:rsidR="00975E75" w:rsidRPr="00406A3B" w14:paraId="2488FA1E" w14:textId="77777777" w:rsidTr="00534342">
              <w:tc>
                <w:tcPr>
                  <w:tcW w:w="4536" w:type="dxa"/>
                  <w:shd w:val="clear" w:color="auto" w:fill="auto"/>
                </w:tcPr>
                <w:p w14:paraId="3D1C37EB" w14:textId="77777777" w:rsidR="00975E75" w:rsidRPr="00406A3B" w:rsidRDefault="00975E75" w:rsidP="00975E75">
                  <w:pPr>
                    <w:numPr>
                      <w:ilvl w:val="0"/>
                      <w:numId w:val="15"/>
                    </w:numPr>
                    <w:rPr>
                      <w:rFonts w:ascii="Verdana" w:hAnsi="Verdana"/>
                      <w:bCs/>
                      <w:sz w:val="16"/>
                      <w:szCs w:val="16"/>
                    </w:rPr>
                  </w:pPr>
                  <w:r w:rsidRPr="00406A3B">
                    <w:rPr>
                      <w:rFonts w:ascii="Verdana" w:hAnsi="Verdana"/>
                      <w:bCs/>
                      <w:sz w:val="16"/>
                      <w:szCs w:val="16"/>
                    </w:rPr>
                    <w:t>Installation, Wartung von Leckanzeigern</w:t>
                  </w:r>
                </w:p>
              </w:tc>
              <w:tc>
                <w:tcPr>
                  <w:tcW w:w="808" w:type="dxa"/>
                  <w:shd w:val="clear" w:color="auto" w:fill="auto"/>
                </w:tcPr>
                <w:p w14:paraId="7E9A14F9" w14:textId="77777777" w:rsidR="00975E75" w:rsidRPr="00406A3B" w:rsidRDefault="00975E75" w:rsidP="00534342">
                  <w:pPr>
                    <w:jc w:val="center"/>
                    <w:rPr>
                      <w:rFonts w:ascii="Verdana" w:hAnsi="Verdana"/>
                      <w:sz w:val="14"/>
                      <w:szCs w:val="14"/>
                    </w:rPr>
                  </w:pPr>
                </w:p>
              </w:tc>
              <w:tc>
                <w:tcPr>
                  <w:tcW w:w="808" w:type="dxa"/>
                  <w:shd w:val="clear" w:color="auto" w:fill="auto"/>
                </w:tcPr>
                <w:p w14:paraId="78239628" w14:textId="77777777" w:rsidR="00975E75" w:rsidRPr="00406A3B" w:rsidRDefault="00975E75" w:rsidP="00534342">
                  <w:pPr>
                    <w:jc w:val="center"/>
                    <w:rPr>
                      <w:rFonts w:ascii="Verdana" w:hAnsi="Verdana"/>
                      <w:sz w:val="14"/>
                      <w:szCs w:val="14"/>
                    </w:rPr>
                  </w:pPr>
                </w:p>
              </w:tc>
              <w:tc>
                <w:tcPr>
                  <w:tcW w:w="808" w:type="dxa"/>
                  <w:shd w:val="clear" w:color="auto" w:fill="auto"/>
                </w:tcPr>
                <w:p w14:paraId="0844668F" w14:textId="77777777" w:rsidR="00975E75" w:rsidRPr="00406A3B" w:rsidRDefault="00975E75" w:rsidP="00534342">
                  <w:pPr>
                    <w:jc w:val="center"/>
                    <w:rPr>
                      <w:rFonts w:ascii="Verdana" w:hAnsi="Verdana"/>
                      <w:sz w:val="14"/>
                      <w:szCs w:val="14"/>
                    </w:rPr>
                  </w:pPr>
                </w:p>
              </w:tc>
              <w:tc>
                <w:tcPr>
                  <w:tcW w:w="808" w:type="dxa"/>
                  <w:shd w:val="clear" w:color="auto" w:fill="auto"/>
                </w:tcPr>
                <w:p w14:paraId="431F3053" w14:textId="77777777" w:rsidR="00975E75" w:rsidRPr="00406A3B" w:rsidRDefault="00975E75" w:rsidP="00534342">
                  <w:pPr>
                    <w:jc w:val="center"/>
                    <w:rPr>
                      <w:rFonts w:ascii="Verdana" w:hAnsi="Verdana"/>
                      <w:sz w:val="14"/>
                      <w:szCs w:val="14"/>
                    </w:rPr>
                  </w:pPr>
                </w:p>
              </w:tc>
              <w:tc>
                <w:tcPr>
                  <w:tcW w:w="822" w:type="dxa"/>
                  <w:shd w:val="clear" w:color="auto" w:fill="auto"/>
                </w:tcPr>
                <w:p w14:paraId="1E8DB8B8" w14:textId="77777777" w:rsidR="00975E75" w:rsidRPr="00406A3B" w:rsidRDefault="00975E75" w:rsidP="00534342">
                  <w:pPr>
                    <w:jc w:val="center"/>
                    <w:rPr>
                      <w:rFonts w:ascii="Verdana" w:hAnsi="Verdana"/>
                      <w:sz w:val="14"/>
                      <w:szCs w:val="14"/>
                    </w:rPr>
                  </w:pPr>
                </w:p>
              </w:tc>
              <w:tc>
                <w:tcPr>
                  <w:tcW w:w="808" w:type="dxa"/>
                  <w:shd w:val="clear" w:color="auto" w:fill="auto"/>
                </w:tcPr>
                <w:p w14:paraId="3DF43925" w14:textId="77777777" w:rsidR="00975E75" w:rsidRPr="00406A3B" w:rsidRDefault="00975E75" w:rsidP="00534342">
                  <w:pPr>
                    <w:jc w:val="center"/>
                    <w:rPr>
                      <w:rFonts w:ascii="Verdana" w:hAnsi="Verdana"/>
                      <w:sz w:val="14"/>
                      <w:szCs w:val="14"/>
                    </w:rPr>
                  </w:pPr>
                </w:p>
              </w:tc>
              <w:tc>
                <w:tcPr>
                  <w:tcW w:w="808" w:type="dxa"/>
                  <w:shd w:val="clear" w:color="auto" w:fill="auto"/>
                </w:tcPr>
                <w:p w14:paraId="5D411329" w14:textId="77777777" w:rsidR="00975E75" w:rsidRPr="00406A3B" w:rsidRDefault="00975E75" w:rsidP="00534342">
                  <w:pPr>
                    <w:jc w:val="center"/>
                    <w:rPr>
                      <w:rFonts w:ascii="Verdana" w:hAnsi="Verdana"/>
                      <w:sz w:val="14"/>
                      <w:szCs w:val="14"/>
                    </w:rPr>
                  </w:pPr>
                </w:p>
              </w:tc>
            </w:tr>
            <w:tr w:rsidR="00975E75" w:rsidRPr="00406A3B" w14:paraId="6EFB62C8" w14:textId="77777777" w:rsidTr="00534342">
              <w:tc>
                <w:tcPr>
                  <w:tcW w:w="4536" w:type="dxa"/>
                  <w:shd w:val="clear" w:color="auto" w:fill="auto"/>
                </w:tcPr>
                <w:p w14:paraId="35F00BCB" w14:textId="77777777" w:rsidR="00975E75" w:rsidRPr="00406A3B" w:rsidRDefault="00975E75" w:rsidP="00975E75">
                  <w:pPr>
                    <w:numPr>
                      <w:ilvl w:val="0"/>
                      <w:numId w:val="15"/>
                    </w:numPr>
                    <w:rPr>
                      <w:rFonts w:ascii="Verdana" w:hAnsi="Verdana"/>
                      <w:bCs/>
                      <w:sz w:val="16"/>
                      <w:szCs w:val="16"/>
                    </w:rPr>
                  </w:pPr>
                  <w:r w:rsidRPr="00406A3B">
                    <w:rPr>
                      <w:rFonts w:ascii="Verdana" w:hAnsi="Verdana"/>
                      <w:bCs/>
                      <w:sz w:val="16"/>
                      <w:szCs w:val="16"/>
                    </w:rPr>
                    <w:t>Elektro- und MSR-Technik</w:t>
                  </w:r>
                </w:p>
              </w:tc>
              <w:tc>
                <w:tcPr>
                  <w:tcW w:w="808" w:type="dxa"/>
                  <w:shd w:val="clear" w:color="auto" w:fill="auto"/>
                </w:tcPr>
                <w:p w14:paraId="55013BBE" w14:textId="77777777" w:rsidR="00975E75" w:rsidRPr="00406A3B" w:rsidRDefault="00975E75" w:rsidP="00534342">
                  <w:pPr>
                    <w:jc w:val="center"/>
                    <w:rPr>
                      <w:rFonts w:ascii="Verdana" w:hAnsi="Verdana"/>
                      <w:sz w:val="14"/>
                      <w:szCs w:val="14"/>
                    </w:rPr>
                  </w:pPr>
                </w:p>
              </w:tc>
              <w:tc>
                <w:tcPr>
                  <w:tcW w:w="808" w:type="dxa"/>
                  <w:shd w:val="clear" w:color="auto" w:fill="auto"/>
                </w:tcPr>
                <w:p w14:paraId="2B5DCF6D" w14:textId="77777777" w:rsidR="00975E75" w:rsidRPr="00406A3B" w:rsidRDefault="00975E75" w:rsidP="00534342">
                  <w:pPr>
                    <w:jc w:val="center"/>
                    <w:rPr>
                      <w:rFonts w:ascii="Verdana" w:hAnsi="Verdana"/>
                      <w:sz w:val="14"/>
                      <w:szCs w:val="14"/>
                    </w:rPr>
                  </w:pPr>
                </w:p>
              </w:tc>
              <w:tc>
                <w:tcPr>
                  <w:tcW w:w="808" w:type="dxa"/>
                  <w:shd w:val="clear" w:color="auto" w:fill="auto"/>
                </w:tcPr>
                <w:p w14:paraId="48EB558C" w14:textId="77777777" w:rsidR="00975E75" w:rsidRPr="00406A3B" w:rsidRDefault="00975E75" w:rsidP="00534342">
                  <w:pPr>
                    <w:jc w:val="center"/>
                    <w:rPr>
                      <w:rFonts w:ascii="Verdana" w:hAnsi="Verdana"/>
                      <w:sz w:val="14"/>
                      <w:szCs w:val="14"/>
                    </w:rPr>
                  </w:pPr>
                </w:p>
              </w:tc>
              <w:tc>
                <w:tcPr>
                  <w:tcW w:w="808" w:type="dxa"/>
                  <w:shd w:val="clear" w:color="auto" w:fill="auto"/>
                </w:tcPr>
                <w:p w14:paraId="073DCA9B" w14:textId="77777777" w:rsidR="00975E75" w:rsidRPr="00406A3B" w:rsidRDefault="00975E75" w:rsidP="00534342">
                  <w:pPr>
                    <w:jc w:val="center"/>
                    <w:rPr>
                      <w:rFonts w:ascii="Verdana" w:hAnsi="Verdana"/>
                      <w:sz w:val="14"/>
                      <w:szCs w:val="14"/>
                    </w:rPr>
                  </w:pPr>
                </w:p>
              </w:tc>
              <w:tc>
                <w:tcPr>
                  <w:tcW w:w="822" w:type="dxa"/>
                  <w:shd w:val="clear" w:color="auto" w:fill="auto"/>
                </w:tcPr>
                <w:p w14:paraId="6892619D" w14:textId="77777777" w:rsidR="00975E75" w:rsidRPr="00406A3B" w:rsidRDefault="00975E75" w:rsidP="00534342">
                  <w:pPr>
                    <w:jc w:val="center"/>
                    <w:rPr>
                      <w:rFonts w:ascii="Verdana" w:hAnsi="Verdana"/>
                      <w:sz w:val="14"/>
                      <w:szCs w:val="14"/>
                    </w:rPr>
                  </w:pPr>
                </w:p>
              </w:tc>
              <w:tc>
                <w:tcPr>
                  <w:tcW w:w="808" w:type="dxa"/>
                  <w:shd w:val="clear" w:color="auto" w:fill="auto"/>
                </w:tcPr>
                <w:p w14:paraId="52B7C4E9" w14:textId="77777777" w:rsidR="00975E75" w:rsidRPr="00406A3B" w:rsidRDefault="00975E75" w:rsidP="00534342">
                  <w:pPr>
                    <w:jc w:val="center"/>
                    <w:rPr>
                      <w:rFonts w:ascii="Verdana" w:hAnsi="Verdana"/>
                      <w:sz w:val="14"/>
                      <w:szCs w:val="14"/>
                    </w:rPr>
                  </w:pPr>
                </w:p>
              </w:tc>
              <w:tc>
                <w:tcPr>
                  <w:tcW w:w="808" w:type="dxa"/>
                  <w:shd w:val="clear" w:color="auto" w:fill="auto"/>
                </w:tcPr>
                <w:p w14:paraId="6F0A08AA" w14:textId="77777777" w:rsidR="00975E75" w:rsidRPr="00406A3B" w:rsidRDefault="00975E75" w:rsidP="00534342">
                  <w:pPr>
                    <w:jc w:val="center"/>
                    <w:rPr>
                      <w:rFonts w:ascii="Verdana" w:hAnsi="Verdana"/>
                      <w:sz w:val="14"/>
                      <w:szCs w:val="14"/>
                    </w:rPr>
                  </w:pPr>
                </w:p>
              </w:tc>
            </w:tr>
            <w:tr w:rsidR="00975E75" w:rsidRPr="00406A3B" w14:paraId="099AE570" w14:textId="77777777" w:rsidTr="00534342">
              <w:tc>
                <w:tcPr>
                  <w:tcW w:w="4536" w:type="dxa"/>
                  <w:shd w:val="clear" w:color="auto" w:fill="auto"/>
                </w:tcPr>
                <w:p w14:paraId="3D098AC4" w14:textId="77777777" w:rsidR="00975E75" w:rsidRPr="00406A3B" w:rsidRDefault="00975E75" w:rsidP="00975E75">
                  <w:pPr>
                    <w:numPr>
                      <w:ilvl w:val="0"/>
                      <w:numId w:val="15"/>
                    </w:numPr>
                    <w:rPr>
                      <w:rFonts w:ascii="Verdana" w:hAnsi="Verdana"/>
                      <w:bCs/>
                      <w:sz w:val="16"/>
                      <w:szCs w:val="16"/>
                    </w:rPr>
                  </w:pPr>
                  <w:r w:rsidRPr="00406A3B">
                    <w:rPr>
                      <w:rFonts w:ascii="Verdana" w:hAnsi="Verdana"/>
                      <w:bCs/>
                      <w:sz w:val="16"/>
                      <w:szCs w:val="16"/>
                    </w:rPr>
                    <w:t>Sicherheitseinrichtungen, wie z.B. ÜFS, Sicherheitsventil</w:t>
                  </w:r>
                </w:p>
              </w:tc>
              <w:tc>
                <w:tcPr>
                  <w:tcW w:w="808" w:type="dxa"/>
                  <w:shd w:val="clear" w:color="auto" w:fill="auto"/>
                </w:tcPr>
                <w:p w14:paraId="321D61A3" w14:textId="77777777" w:rsidR="00975E75" w:rsidRPr="00406A3B" w:rsidRDefault="00975E75" w:rsidP="00534342">
                  <w:pPr>
                    <w:jc w:val="center"/>
                    <w:rPr>
                      <w:rFonts w:ascii="Verdana" w:hAnsi="Verdana"/>
                      <w:sz w:val="14"/>
                      <w:szCs w:val="14"/>
                    </w:rPr>
                  </w:pPr>
                </w:p>
              </w:tc>
              <w:tc>
                <w:tcPr>
                  <w:tcW w:w="808" w:type="dxa"/>
                  <w:shd w:val="clear" w:color="auto" w:fill="auto"/>
                </w:tcPr>
                <w:p w14:paraId="2C377B4A" w14:textId="77777777" w:rsidR="00975E75" w:rsidRPr="00406A3B" w:rsidRDefault="00975E75" w:rsidP="00534342">
                  <w:pPr>
                    <w:jc w:val="center"/>
                    <w:rPr>
                      <w:rFonts w:ascii="Verdana" w:hAnsi="Verdana"/>
                      <w:sz w:val="14"/>
                      <w:szCs w:val="14"/>
                    </w:rPr>
                  </w:pPr>
                </w:p>
              </w:tc>
              <w:tc>
                <w:tcPr>
                  <w:tcW w:w="808" w:type="dxa"/>
                  <w:shd w:val="clear" w:color="auto" w:fill="auto"/>
                </w:tcPr>
                <w:p w14:paraId="67818DE3" w14:textId="77777777" w:rsidR="00975E75" w:rsidRPr="00406A3B" w:rsidRDefault="00975E75" w:rsidP="00534342">
                  <w:pPr>
                    <w:jc w:val="center"/>
                    <w:rPr>
                      <w:rFonts w:ascii="Verdana" w:hAnsi="Verdana"/>
                      <w:sz w:val="14"/>
                      <w:szCs w:val="14"/>
                    </w:rPr>
                  </w:pPr>
                </w:p>
              </w:tc>
              <w:tc>
                <w:tcPr>
                  <w:tcW w:w="808" w:type="dxa"/>
                  <w:shd w:val="clear" w:color="auto" w:fill="auto"/>
                </w:tcPr>
                <w:p w14:paraId="702D2CA8" w14:textId="77777777" w:rsidR="00975E75" w:rsidRPr="00406A3B" w:rsidRDefault="00975E75" w:rsidP="00534342">
                  <w:pPr>
                    <w:jc w:val="center"/>
                    <w:rPr>
                      <w:rFonts w:ascii="Verdana" w:hAnsi="Verdana"/>
                      <w:sz w:val="14"/>
                      <w:szCs w:val="14"/>
                    </w:rPr>
                  </w:pPr>
                </w:p>
              </w:tc>
              <w:tc>
                <w:tcPr>
                  <w:tcW w:w="822" w:type="dxa"/>
                  <w:shd w:val="clear" w:color="auto" w:fill="auto"/>
                </w:tcPr>
                <w:p w14:paraId="10171827" w14:textId="77777777" w:rsidR="00975E75" w:rsidRPr="00406A3B" w:rsidRDefault="00975E75" w:rsidP="00534342">
                  <w:pPr>
                    <w:jc w:val="center"/>
                    <w:rPr>
                      <w:rFonts w:ascii="Verdana" w:hAnsi="Verdana"/>
                      <w:sz w:val="14"/>
                      <w:szCs w:val="14"/>
                    </w:rPr>
                  </w:pPr>
                </w:p>
              </w:tc>
              <w:tc>
                <w:tcPr>
                  <w:tcW w:w="808" w:type="dxa"/>
                  <w:shd w:val="clear" w:color="auto" w:fill="auto"/>
                </w:tcPr>
                <w:p w14:paraId="61065207" w14:textId="77777777" w:rsidR="00975E75" w:rsidRPr="00406A3B" w:rsidRDefault="00975E75" w:rsidP="00534342">
                  <w:pPr>
                    <w:jc w:val="center"/>
                    <w:rPr>
                      <w:rFonts w:ascii="Verdana" w:hAnsi="Verdana"/>
                      <w:sz w:val="14"/>
                      <w:szCs w:val="14"/>
                    </w:rPr>
                  </w:pPr>
                </w:p>
              </w:tc>
              <w:tc>
                <w:tcPr>
                  <w:tcW w:w="808" w:type="dxa"/>
                  <w:shd w:val="clear" w:color="auto" w:fill="auto"/>
                </w:tcPr>
                <w:p w14:paraId="4A85C9C8" w14:textId="77777777" w:rsidR="00975E75" w:rsidRPr="00406A3B" w:rsidRDefault="00975E75" w:rsidP="00534342">
                  <w:pPr>
                    <w:jc w:val="center"/>
                    <w:rPr>
                      <w:rFonts w:ascii="Verdana" w:hAnsi="Verdana"/>
                      <w:sz w:val="14"/>
                      <w:szCs w:val="14"/>
                    </w:rPr>
                  </w:pPr>
                </w:p>
              </w:tc>
            </w:tr>
            <w:tr w:rsidR="00975E75" w:rsidRPr="00406A3B" w14:paraId="136A7241" w14:textId="77777777" w:rsidTr="00534342">
              <w:tc>
                <w:tcPr>
                  <w:tcW w:w="10206" w:type="dxa"/>
                  <w:gridSpan w:val="8"/>
                  <w:shd w:val="clear" w:color="auto" w:fill="auto"/>
                </w:tcPr>
                <w:p w14:paraId="16609CC2" w14:textId="77777777" w:rsidR="00975E75" w:rsidRPr="00406A3B" w:rsidRDefault="00975E75" w:rsidP="00534342">
                  <w:pPr>
                    <w:jc w:val="center"/>
                    <w:rPr>
                      <w:rFonts w:ascii="Verdana" w:hAnsi="Verdana"/>
                      <w:sz w:val="16"/>
                      <w:szCs w:val="16"/>
                    </w:rPr>
                  </w:pPr>
                </w:p>
              </w:tc>
            </w:tr>
            <w:tr w:rsidR="00975E75" w:rsidRPr="00406A3B" w14:paraId="561BF416" w14:textId="77777777" w:rsidTr="00533090">
              <w:trPr>
                <w:trHeight w:val="397"/>
              </w:trPr>
              <w:tc>
                <w:tcPr>
                  <w:tcW w:w="4536" w:type="dxa"/>
                  <w:shd w:val="clear" w:color="auto" w:fill="auto"/>
                  <w:vAlign w:val="center"/>
                </w:tcPr>
                <w:p w14:paraId="2CAED104" w14:textId="72E61A67" w:rsidR="00975E75" w:rsidRPr="00406A3B" w:rsidRDefault="00975E75" w:rsidP="00533090">
                  <w:pPr>
                    <w:jc w:val="center"/>
                    <w:rPr>
                      <w:rFonts w:ascii="Verdana" w:hAnsi="Verdana"/>
                      <w:b/>
                      <w:sz w:val="18"/>
                      <w:szCs w:val="18"/>
                    </w:rPr>
                  </w:pPr>
                  <w:r w:rsidRPr="00406A3B">
                    <w:rPr>
                      <w:rFonts w:ascii="Verdana" w:hAnsi="Verdana"/>
                      <w:b/>
                      <w:sz w:val="18"/>
                      <w:szCs w:val="18"/>
                    </w:rPr>
                    <w:t>Anlagenart:</w:t>
                  </w:r>
                </w:p>
              </w:tc>
              <w:tc>
                <w:tcPr>
                  <w:tcW w:w="808" w:type="dxa"/>
                  <w:shd w:val="clear" w:color="auto" w:fill="auto"/>
                  <w:vAlign w:val="center"/>
                </w:tcPr>
                <w:p w14:paraId="49955640"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B)</w:t>
                  </w:r>
                  <w:r w:rsidRPr="00406A3B">
                    <w:rPr>
                      <w:rFonts w:ascii="Verdana" w:hAnsi="Verdana"/>
                      <w:bCs/>
                      <w:sz w:val="18"/>
                      <w:szCs w:val="18"/>
                    </w:rPr>
                    <w:t>1.</w:t>
                  </w:r>
                </w:p>
              </w:tc>
              <w:tc>
                <w:tcPr>
                  <w:tcW w:w="808" w:type="dxa"/>
                  <w:shd w:val="clear" w:color="auto" w:fill="auto"/>
                  <w:vAlign w:val="center"/>
                </w:tcPr>
                <w:p w14:paraId="011AC040"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B)</w:t>
                  </w:r>
                  <w:r w:rsidRPr="00406A3B">
                    <w:rPr>
                      <w:rFonts w:ascii="Verdana" w:hAnsi="Verdana"/>
                      <w:bCs/>
                      <w:sz w:val="18"/>
                      <w:szCs w:val="18"/>
                    </w:rPr>
                    <w:t>2.</w:t>
                  </w:r>
                </w:p>
              </w:tc>
              <w:tc>
                <w:tcPr>
                  <w:tcW w:w="808" w:type="dxa"/>
                  <w:shd w:val="clear" w:color="auto" w:fill="auto"/>
                  <w:vAlign w:val="center"/>
                </w:tcPr>
                <w:p w14:paraId="7A4E1969"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B)</w:t>
                  </w:r>
                  <w:r w:rsidRPr="00406A3B">
                    <w:rPr>
                      <w:rFonts w:ascii="Verdana" w:hAnsi="Verdana"/>
                      <w:bCs/>
                      <w:sz w:val="18"/>
                      <w:szCs w:val="18"/>
                    </w:rPr>
                    <w:t>3.</w:t>
                  </w:r>
                </w:p>
              </w:tc>
              <w:tc>
                <w:tcPr>
                  <w:tcW w:w="808" w:type="dxa"/>
                  <w:shd w:val="clear" w:color="auto" w:fill="auto"/>
                  <w:vAlign w:val="center"/>
                </w:tcPr>
                <w:p w14:paraId="2131B9E6"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B)</w:t>
                  </w:r>
                  <w:r w:rsidRPr="00406A3B">
                    <w:rPr>
                      <w:rFonts w:ascii="Verdana" w:hAnsi="Verdana"/>
                      <w:bCs/>
                      <w:sz w:val="18"/>
                      <w:szCs w:val="18"/>
                    </w:rPr>
                    <w:t>4.</w:t>
                  </w:r>
                </w:p>
              </w:tc>
              <w:tc>
                <w:tcPr>
                  <w:tcW w:w="822" w:type="dxa"/>
                  <w:shd w:val="clear" w:color="auto" w:fill="auto"/>
                  <w:vAlign w:val="center"/>
                </w:tcPr>
                <w:p w14:paraId="0BB56906"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B)5</w:t>
                  </w:r>
                  <w:r w:rsidRPr="00406A3B">
                    <w:rPr>
                      <w:rFonts w:ascii="Verdana" w:hAnsi="Verdana"/>
                      <w:bCs/>
                      <w:sz w:val="18"/>
                      <w:szCs w:val="18"/>
                    </w:rPr>
                    <w:t>.</w:t>
                  </w:r>
                </w:p>
              </w:tc>
              <w:tc>
                <w:tcPr>
                  <w:tcW w:w="808" w:type="dxa"/>
                  <w:shd w:val="clear" w:color="auto" w:fill="auto"/>
                  <w:vAlign w:val="center"/>
                </w:tcPr>
                <w:p w14:paraId="498AD50F"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B)</w:t>
                  </w:r>
                  <w:r w:rsidRPr="00406A3B">
                    <w:rPr>
                      <w:rFonts w:ascii="Verdana" w:hAnsi="Verdana"/>
                      <w:bCs/>
                      <w:sz w:val="18"/>
                      <w:szCs w:val="18"/>
                    </w:rPr>
                    <w:t>6.</w:t>
                  </w:r>
                </w:p>
              </w:tc>
              <w:tc>
                <w:tcPr>
                  <w:tcW w:w="808" w:type="dxa"/>
                  <w:shd w:val="clear" w:color="auto" w:fill="auto"/>
                  <w:vAlign w:val="center"/>
                </w:tcPr>
                <w:p w14:paraId="6E1C7E08" w14:textId="77777777" w:rsidR="00975E75" w:rsidRPr="00406A3B" w:rsidRDefault="00975E75" w:rsidP="00533090">
                  <w:pPr>
                    <w:jc w:val="center"/>
                    <w:rPr>
                      <w:rFonts w:ascii="Verdana" w:hAnsi="Verdana"/>
                      <w:bCs/>
                      <w:sz w:val="18"/>
                      <w:szCs w:val="18"/>
                    </w:rPr>
                  </w:pPr>
                  <w:r w:rsidRPr="00406A3B">
                    <w:rPr>
                      <w:rFonts w:ascii="Verdana" w:hAnsi="Verdana"/>
                      <w:b/>
                      <w:bCs/>
                      <w:sz w:val="18"/>
                      <w:szCs w:val="18"/>
                    </w:rPr>
                    <w:t>B)</w:t>
                  </w:r>
                  <w:r w:rsidRPr="00406A3B">
                    <w:rPr>
                      <w:rFonts w:ascii="Verdana" w:hAnsi="Verdana"/>
                      <w:bCs/>
                      <w:sz w:val="18"/>
                      <w:szCs w:val="18"/>
                    </w:rPr>
                    <w:t>7.</w:t>
                  </w:r>
                </w:p>
              </w:tc>
            </w:tr>
            <w:tr w:rsidR="00975E75" w:rsidRPr="00406A3B" w14:paraId="385D137F" w14:textId="77777777" w:rsidTr="00534342">
              <w:tc>
                <w:tcPr>
                  <w:tcW w:w="4536" w:type="dxa"/>
                  <w:shd w:val="clear" w:color="auto" w:fill="auto"/>
                </w:tcPr>
                <w:p w14:paraId="096FE183" w14:textId="77777777" w:rsidR="00975E75" w:rsidRPr="00406A3B" w:rsidRDefault="00975E75" w:rsidP="00975E75">
                  <w:pPr>
                    <w:numPr>
                      <w:ilvl w:val="0"/>
                      <w:numId w:val="16"/>
                    </w:numPr>
                    <w:rPr>
                      <w:rFonts w:ascii="Verdana" w:hAnsi="Verdana"/>
                      <w:bCs/>
                      <w:sz w:val="16"/>
                      <w:szCs w:val="16"/>
                    </w:rPr>
                  </w:pPr>
                  <w:r w:rsidRPr="00406A3B">
                    <w:rPr>
                      <w:rFonts w:ascii="Verdana" w:hAnsi="Verdana"/>
                      <w:bCs/>
                      <w:sz w:val="16"/>
                      <w:szCs w:val="16"/>
                    </w:rPr>
                    <w:t>Errichtung, Tankeinbau und -aufstellung</w:t>
                  </w:r>
                </w:p>
              </w:tc>
              <w:tc>
                <w:tcPr>
                  <w:tcW w:w="808" w:type="dxa"/>
                  <w:shd w:val="clear" w:color="auto" w:fill="auto"/>
                </w:tcPr>
                <w:p w14:paraId="242B1930" w14:textId="77777777" w:rsidR="00975E75" w:rsidRPr="00406A3B" w:rsidRDefault="00975E75" w:rsidP="00534342">
                  <w:pPr>
                    <w:rPr>
                      <w:rFonts w:ascii="Verdana" w:hAnsi="Verdana"/>
                      <w:bCs/>
                      <w:sz w:val="14"/>
                      <w:szCs w:val="14"/>
                    </w:rPr>
                  </w:pPr>
                </w:p>
              </w:tc>
              <w:tc>
                <w:tcPr>
                  <w:tcW w:w="808" w:type="dxa"/>
                  <w:shd w:val="clear" w:color="auto" w:fill="auto"/>
                </w:tcPr>
                <w:p w14:paraId="2471FB90" w14:textId="77777777" w:rsidR="00975E75" w:rsidRPr="00406A3B" w:rsidRDefault="00975E75" w:rsidP="00534342">
                  <w:pPr>
                    <w:rPr>
                      <w:rFonts w:ascii="Verdana" w:hAnsi="Verdana"/>
                      <w:bCs/>
                      <w:sz w:val="14"/>
                      <w:szCs w:val="14"/>
                    </w:rPr>
                  </w:pPr>
                </w:p>
              </w:tc>
              <w:tc>
                <w:tcPr>
                  <w:tcW w:w="808" w:type="dxa"/>
                  <w:shd w:val="clear" w:color="auto" w:fill="auto"/>
                </w:tcPr>
                <w:p w14:paraId="43CC94D6" w14:textId="77777777" w:rsidR="00975E75" w:rsidRPr="00406A3B" w:rsidRDefault="00975E75" w:rsidP="00534342">
                  <w:pPr>
                    <w:rPr>
                      <w:rFonts w:ascii="Verdana" w:hAnsi="Verdana"/>
                      <w:bCs/>
                      <w:sz w:val="14"/>
                      <w:szCs w:val="14"/>
                    </w:rPr>
                  </w:pPr>
                </w:p>
              </w:tc>
              <w:tc>
                <w:tcPr>
                  <w:tcW w:w="808" w:type="dxa"/>
                  <w:shd w:val="clear" w:color="auto" w:fill="auto"/>
                </w:tcPr>
                <w:p w14:paraId="1A76A133" w14:textId="77777777" w:rsidR="00975E75" w:rsidRPr="00406A3B" w:rsidRDefault="00975E75" w:rsidP="00534342">
                  <w:pPr>
                    <w:rPr>
                      <w:rFonts w:ascii="Verdana" w:hAnsi="Verdana"/>
                      <w:bCs/>
                      <w:sz w:val="14"/>
                      <w:szCs w:val="14"/>
                    </w:rPr>
                  </w:pPr>
                </w:p>
              </w:tc>
              <w:tc>
                <w:tcPr>
                  <w:tcW w:w="822" w:type="dxa"/>
                  <w:shd w:val="clear" w:color="auto" w:fill="auto"/>
                </w:tcPr>
                <w:p w14:paraId="5412D1A1" w14:textId="77777777" w:rsidR="00975E75" w:rsidRPr="00406A3B" w:rsidRDefault="00975E75" w:rsidP="00534342">
                  <w:pPr>
                    <w:rPr>
                      <w:rFonts w:ascii="Verdana" w:hAnsi="Verdana"/>
                      <w:bCs/>
                      <w:sz w:val="14"/>
                      <w:szCs w:val="14"/>
                    </w:rPr>
                  </w:pPr>
                </w:p>
              </w:tc>
              <w:tc>
                <w:tcPr>
                  <w:tcW w:w="808" w:type="dxa"/>
                  <w:shd w:val="clear" w:color="auto" w:fill="auto"/>
                </w:tcPr>
                <w:p w14:paraId="7100FEDA" w14:textId="77777777" w:rsidR="00975E75" w:rsidRPr="00406A3B" w:rsidRDefault="00975E75" w:rsidP="00534342">
                  <w:pPr>
                    <w:rPr>
                      <w:rFonts w:ascii="Verdana" w:hAnsi="Verdana"/>
                      <w:bCs/>
                      <w:sz w:val="14"/>
                      <w:szCs w:val="14"/>
                    </w:rPr>
                  </w:pPr>
                </w:p>
              </w:tc>
              <w:tc>
                <w:tcPr>
                  <w:tcW w:w="808" w:type="dxa"/>
                  <w:shd w:val="clear" w:color="auto" w:fill="auto"/>
                </w:tcPr>
                <w:p w14:paraId="4E3DEA94" w14:textId="77777777" w:rsidR="00975E75" w:rsidRPr="00406A3B" w:rsidRDefault="00975E75" w:rsidP="00534342">
                  <w:pPr>
                    <w:rPr>
                      <w:rFonts w:ascii="Verdana" w:hAnsi="Verdana"/>
                      <w:bCs/>
                      <w:sz w:val="14"/>
                      <w:szCs w:val="14"/>
                    </w:rPr>
                  </w:pPr>
                </w:p>
              </w:tc>
            </w:tr>
            <w:tr w:rsidR="00975E75" w:rsidRPr="00406A3B" w14:paraId="49BF234D" w14:textId="77777777" w:rsidTr="00534342">
              <w:tc>
                <w:tcPr>
                  <w:tcW w:w="4536" w:type="dxa"/>
                  <w:shd w:val="clear" w:color="auto" w:fill="auto"/>
                </w:tcPr>
                <w:p w14:paraId="65C1BFE8" w14:textId="77777777" w:rsidR="00975E75" w:rsidRPr="00406A3B" w:rsidRDefault="00975E75" w:rsidP="00975E75">
                  <w:pPr>
                    <w:numPr>
                      <w:ilvl w:val="0"/>
                      <w:numId w:val="16"/>
                    </w:numPr>
                    <w:rPr>
                      <w:rFonts w:ascii="Verdana" w:hAnsi="Verdana"/>
                      <w:bCs/>
                      <w:sz w:val="16"/>
                      <w:szCs w:val="16"/>
                    </w:rPr>
                  </w:pPr>
                  <w:r w:rsidRPr="00406A3B">
                    <w:rPr>
                      <w:rFonts w:ascii="Verdana" w:hAnsi="Verdana"/>
                      <w:bCs/>
                      <w:sz w:val="16"/>
                      <w:szCs w:val="16"/>
                    </w:rPr>
                    <w:t>Instandsetzung und -haltung</w:t>
                  </w:r>
                </w:p>
              </w:tc>
              <w:tc>
                <w:tcPr>
                  <w:tcW w:w="808" w:type="dxa"/>
                  <w:shd w:val="clear" w:color="auto" w:fill="auto"/>
                </w:tcPr>
                <w:p w14:paraId="54EC2024" w14:textId="77777777" w:rsidR="00975E75" w:rsidRPr="00406A3B" w:rsidRDefault="00975E75" w:rsidP="00534342">
                  <w:pPr>
                    <w:rPr>
                      <w:rFonts w:ascii="Verdana" w:hAnsi="Verdana"/>
                      <w:bCs/>
                      <w:sz w:val="14"/>
                      <w:szCs w:val="14"/>
                    </w:rPr>
                  </w:pPr>
                </w:p>
              </w:tc>
              <w:tc>
                <w:tcPr>
                  <w:tcW w:w="808" w:type="dxa"/>
                  <w:shd w:val="clear" w:color="auto" w:fill="auto"/>
                </w:tcPr>
                <w:p w14:paraId="0199DE66" w14:textId="77777777" w:rsidR="00975E75" w:rsidRPr="00406A3B" w:rsidRDefault="00975E75" w:rsidP="00534342">
                  <w:pPr>
                    <w:rPr>
                      <w:rFonts w:ascii="Verdana" w:hAnsi="Verdana"/>
                      <w:bCs/>
                      <w:sz w:val="14"/>
                      <w:szCs w:val="14"/>
                    </w:rPr>
                  </w:pPr>
                </w:p>
              </w:tc>
              <w:tc>
                <w:tcPr>
                  <w:tcW w:w="808" w:type="dxa"/>
                  <w:shd w:val="clear" w:color="auto" w:fill="auto"/>
                </w:tcPr>
                <w:p w14:paraId="06F58FF4" w14:textId="77777777" w:rsidR="00975E75" w:rsidRPr="00406A3B" w:rsidRDefault="00975E75" w:rsidP="00534342">
                  <w:pPr>
                    <w:rPr>
                      <w:rFonts w:ascii="Verdana" w:hAnsi="Verdana"/>
                      <w:bCs/>
                      <w:sz w:val="14"/>
                      <w:szCs w:val="14"/>
                    </w:rPr>
                  </w:pPr>
                </w:p>
              </w:tc>
              <w:tc>
                <w:tcPr>
                  <w:tcW w:w="808" w:type="dxa"/>
                  <w:shd w:val="clear" w:color="auto" w:fill="auto"/>
                </w:tcPr>
                <w:p w14:paraId="15A02D28" w14:textId="77777777" w:rsidR="00975E75" w:rsidRPr="00406A3B" w:rsidRDefault="00975E75" w:rsidP="00534342">
                  <w:pPr>
                    <w:rPr>
                      <w:rFonts w:ascii="Verdana" w:hAnsi="Verdana"/>
                      <w:bCs/>
                      <w:sz w:val="14"/>
                      <w:szCs w:val="14"/>
                    </w:rPr>
                  </w:pPr>
                </w:p>
              </w:tc>
              <w:tc>
                <w:tcPr>
                  <w:tcW w:w="822" w:type="dxa"/>
                  <w:shd w:val="clear" w:color="auto" w:fill="auto"/>
                </w:tcPr>
                <w:p w14:paraId="3CF10846" w14:textId="77777777" w:rsidR="00975E75" w:rsidRPr="00406A3B" w:rsidRDefault="00975E75" w:rsidP="00534342">
                  <w:pPr>
                    <w:rPr>
                      <w:rFonts w:ascii="Verdana" w:hAnsi="Verdana"/>
                      <w:bCs/>
                      <w:sz w:val="14"/>
                      <w:szCs w:val="14"/>
                    </w:rPr>
                  </w:pPr>
                </w:p>
              </w:tc>
              <w:tc>
                <w:tcPr>
                  <w:tcW w:w="808" w:type="dxa"/>
                  <w:shd w:val="clear" w:color="auto" w:fill="auto"/>
                </w:tcPr>
                <w:p w14:paraId="05D7321F" w14:textId="77777777" w:rsidR="00975E75" w:rsidRPr="00406A3B" w:rsidRDefault="00975E75" w:rsidP="00534342">
                  <w:pPr>
                    <w:rPr>
                      <w:rFonts w:ascii="Verdana" w:hAnsi="Verdana"/>
                      <w:bCs/>
                      <w:sz w:val="14"/>
                      <w:szCs w:val="14"/>
                    </w:rPr>
                  </w:pPr>
                </w:p>
              </w:tc>
              <w:tc>
                <w:tcPr>
                  <w:tcW w:w="808" w:type="dxa"/>
                  <w:shd w:val="clear" w:color="auto" w:fill="auto"/>
                </w:tcPr>
                <w:p w14:paraId="2BAA9266" w14:textId="77777777" w:rsidR="00975E75" w:rsidRPr="00406A3B" w:rsidRDefault="00975E75" w:rsidP="00534342">
                  <w:pPr>
                    <w:rPr>
                      <w:rFonts w:ascii="Verdana" w:hAnsi="Verdana"/>
                      <w:bCs/>
                      <w:sz w:val="14"/>
                      <w:szCs w:val="14"/>
                    </w:rPr>
                  </w:pPr>
                </w:p>
              </w:tc>
            </w:tr>
            <w:tr w:rsidR="00975E75" w:rsidRPr="00406A3B" w14:paraId="50B1E5E1" w14:textId="77777777" w:rsidTr="00534342">
              <w:tc>
                <w:tcPr>
                  <w:tcW w:w="4536" w:type="dxa"/>
                  <w:shd w:val="clear" w:color="auto" w:fill="auto"/>
                </w:tcPr>
                <w:p w14:paraId="44BA2F6B" w14:textId="77777777" w:rsidR="00975E75" w:rsidRPr="00406A3B" w:rsidRDefault="00975E75" w:rsidP="00975E75">
                  <w:pPr>
                    <w:numPr>
                      <w:ilvl w:val="0"/>
                      <w:numId w:val="16"/>
                    </w:numPr>
                    <w:rPr>
                      <w:rFonts w:ascii="Verdana" w:hAnsi="Verdana"/>
                      <w:bCs/>
                      <w:sz w:val="16"/>
                      <w:szCs w:val="16"/>
                    </w:rPr>
                  </w:pPr>
                  <w:r w:rsidRPr="00406A3B">
                    <w:rPr>
                      <w:rFonts w:ascii="Verdana" w:hAnsi="Verdana"/>
                      <w:bCs/>
                      <w:sz w:val="16"/>
                      <w:szCs w:val="16"/>
                    </w:rPr>
                    <w:t>Innenreinigung von Tanks</w:t>
                  </w:r>
                </w:p>
              </w:tc>
              <w:tc>
                <w:tcPr>
                  <w:tcW w:w="808" w:type="dxa"/>
                  <w:shd w:val="clear" w:color="auto" w:fill="auto"/>
                </w:tcPr>
                <w:p w14:paraId="35B9EBAC" w14:textId="77777777" w:rsidR="00975E75" w:rsidRPr="00406A3B" w:rsidRDefault="00975E75" w:rsidP="00534342">
                  <w:pPr>
                    <w:rPr>
                      <w:rFonts w:ascii="Verdana" w:hAnsi="Verdana"/>
                      <w:bCs/>
                      <w:sz w:val="14"/>
                      <w:szCs w:val="14"/>
                    </w:rPr>
                  </w:pPr>
                </w:p>
              </w:tc>
              <w:tc>
                <w:tcPr>
                  <w:tcW w:w="808" w:type="dxa"/>
                  <w:shd w:val="clear" w:color="auto" w:fill="auto"/>
                </w:tcPr>
                <w:p w14:paraId="3892EA1F" w14:textId="77777777" w:rsidR="00975E75" w:rsidRPr="00406A3B" w:rsidRDefault="00975E75" w:rsidP="00534342">
                  <w:pPr>
                    <w:rPr>
                      <w:rFonts w:ascii="Verdana" w:hAnsi="Verdana"/>
                      <w:bCs/>
                      <w:sz w:val="14"/>
                      <w:szCs w:val="14"/>
                    </w:rPr>
                  </w:pPr>
                </w:p>
              </w:tc>
              <w:tc>
                <w:tcPr>
                  <w:tcW w:w="808" w:type="dxa"/>
                  <w:shd w:val="clear" w:color="auto" w:fill="auto"/>
                </w:tcPr>
                <w:p w14:paraId="772C696C" w14:textId="77777777" w:rsidR="00975E75" w:rsidRPr="00406A3B" w:rsidRDefault="00975E75" w:rsidP="00534342">
                  <w:pPr>
                    <w:rPr>
                      <w:rFonts w:ascii="Verdana" w:hAnsi="Verdana"/>
                      <w:bCs/>
                      <w:sz w:val="14"/>
                      <w:szCs w:val="14"/>
                    </w:rPr>
                  </w:pPr>
                </w:p>
              </w:tc>
              <w:tc>
                <w:tcPr>
                  <w:tcW w:w="808" w:type="dxa"/>
                  <w:shd w:val="clear" w:color="auto" w:fill="auto"/>
                </w:tcPr>
                <w:p w14:paraId="7DD53CFB" w14:textId="77777777" w:rsidR="00975E75" w:rsidRPr="00406A3B" w:rsidRDefault="00975E75" w:rsidP="00534342">
                  <w:pPr>
                    <w:rPr>
                      <w:rFonts w:ascii="Verdana" w:hAnsi="Verdana"/>
                      <w:bCs/>
                      <w:sz w:val="14"/>
                      <w:szCs w:val="14"/>
                    </w:rPr>
                  </w:pPr>
                </w:p>
              </w:tc>
              <w:tc>
                <w:tcPr>
                  <w:tcW w:w="822" w:type="dxa"/>
                  <w:shd w:val="clear" w:color="auto" w:fill="auto"/>
                </w:tcPr>
                <w:p w14:paraId="789166FC" w14:textId="77777777" w:rsidR="00975E75" w:rsidRPr="00406A3B" w:rsidRDefault="00975E75" w:rsidP="00534342">
                  <w:pPr>
                    <w:rPr>
                      <w:rFonts w:ascii="Verdana" w:hAnsi="Verdana"/>
                      <w:bCs/>
                      <w:sz w:val="14"/>
                      <w:szCs w:val="14"/>
                    </w:rPr>
                  </w:pPr>
                </w:p>
              </w:tc>
              <w:tc>
                <w:tcPr>
                  <w:tcW w:w="808" w:type="dxa"/>
                  <w:shd w:val="clear" w:color="auto" w:fill="auto"/>
                </w:tcPr>
                <w:p w14:paraId="7D28D0D9" w14:textId="77777777" w:rsidR="00975E75" w:rsidRPr="00406A3B" w:rsidRDefault="00975E75" w:rsidP="00534342">
                  <w:pPr>
                    <w:rPr>
                      <w:rFonts w:ascii="Verdana" w:hAnsi="Verdana"/>
                      <w:bCs/>
                      <w:sz w:val="14"/>
                      <w:szCs w:val="14"/>
                    </w:rPr>
                  </w:pPr>
                </w:p>
              </w:tc>
              <w:tc>
                <w:tcPr>
                  <w:tcW w:w="808" w:type="dxa"/>
                  <w:shd w:val="clear" w:color="auto" w:fill="auto"/>
                </w:tcPr>
                <w:p w14:paraId="21E1060D" w14:textId="77777777" w:rsidR="00975E75" w:rsidRPr="00406A3B" w:rsidRDefault="00975E75" w:rsidP="00534342">
                  <w:pPr>
                    <w:rPr>
                      <w:rFonts w:ascii="Verdana" w:hAnsi="Verdana"/>
                      <w:bCs/>
                      <w:sz w:val="14"/>
                      <w:szCs w:val="14"/>
                    </w:rPr>
                  </w:pPr>
                </w:p>
              </w:tc>
            </w:tr>
            <w:tr w:rsidR="00975E75" w:rsidRPr="00406A3B" w14:paraId="5902B9C6" w14:textId="77777777" w:rsidTr="00534342">
              <w:tc>
                <w:tcPr>
                  <w:tcW w:w="4536" w:type="dxa"/>
                  <w:shd w:val="clear" w:color="auto" w:fill="auto"/>
                </w:tcPr>
                <w:p w14:paraId="53CCDBAD" w14:textId="77777777" w:rsidR="00975E75" w:rsidRPr="00406A3B" w:rsidRDefault="00975E75" w:rsidP="00975E75">
                  <w:pPr>
                    <w:numPr>
                      <w:ilvl w:val="0"/>
                      <w:numId w:val="16"/>
                    </w:numPr>
                    <w:rPr>
                      <w:rFonts w:ascii="Verdana" w:hAnsi="Verdana"/>
                      <w:bCs/>
                      <w:sz w:val="16"/>
                      <w:szCs w:val="16"/>
                    </w:rPr>
                  </w:pPr>
                  <w:r w:rsidRPr="00406A3B">
                    <w:rPr>
                      <w:rFonts w:ascii="Verdana" w:hAnsi="Verdana"/>
                      <w:bCs/>
                      <w:sz w:val="16"/>
                      <w:szCs w:val="16"/>
                    </w:rPr>
                    <w:t>Errichtung und Beschichtung von Auffangräumen</w:t>
                  </w:r>
                </w:p>
              </w:tc>
              <w:tc>
                <w:tcPr>
                  <w:tcW w:w="808" w:type="dxa"/>
                  <w:shd w:val="clear" w:color="auto" w:fill="auto"/>
                </w:tcPr>
                <w:p w14:paraId="75146E1C" w14:textId="77777777" w:rsidR="00975E75" w:rsidRPr="00406A3B" w:rsidRDefault="00975E75" w:rsidP="00534342">
                  <w:pPr>
                    <w:rPr>
                      <w:rFonts w:ascii="Verdana" w:hAnsi="Verdana"/>
                      <w:bCs/>
                      <w:sz w:val="14"/>
                      <w:szCs w:val="14"/>
                    </w:rPr>
                  </w:pPr>
                </w:p>
              </w:tc>
              <w:tc>
                <w:tcPr>
                  <w:tcW w:w="808" w:type="dxa"/>
                  <w:shd w:val="clear" w:color="auto" w:fill="auto"/>
                </w:tcPr>
                <w:p w14:paraId="2BD12873" w14:textId="77777777" w:rsidR="00975E75" w:rsidRPr="00406A3B" w:rsidRDefault="00975E75" w:rsidP="00534342">
                  <w:pPr>
                    <w:rPr>
                      <w:rFonts w:ascii="Verdana" w:hAnsi="Verdana"/>
                      <w:bCs/>
                      <w:sz w:val="14"/>
                      <w:szCs w:val="14"/>
                    </w:rPr>
                  </w:pPr>
                </w:p>
              </w:tc>
              <w:tc>
                <w:tcPr>
                  <w:tcW w:w="808" w:type="dxa"/>
                  <w:shd w:val="clear" w:color="auto" w:fill="auto"/>
                </w:tcPr>
                <w:p w14:paraId="12099C6C" w14:textId="77777777" w:rsidR="00975E75" w:rsidRPr="00406A3B" w:rsidRDefault="00975E75" w:rsidP="00534342">
                  <w:pPr>
                    <w:rPr>
                      <w:rFonts w:ascii="Verdana" w:hAnsi="Verdana"/>
                      <w:bCs/>
                      <w:sz w:val="14"/>
                      <w:szCs w:val="14"/>
                    </w:rPr>
                  </w:pPr>
                </w:p>
              </w:tc>
              <w:tc>
                <w:tcPr>
                  <w:tcW w:w="808" w:type="dxa"/>
                  <w:shd w:val="clear" w:color="auto" w:fill="auto"/>
                </w:tcPr>
                <w:p w14:paraId="15C28A24" w14:textId="77777777" w:rsidR="00975E75" w:rsidRPr="00406A3B" w:rsidRDefault="00975E75" w:rsidP="00534342">
                  <w:pPr>
                    <w:rPr>
                      <w:rFonts w:ascii="Verdana" w:hAnsi="Verdana"/>
                      <w:bCs/>
                      <w:sz w:val="14"/>
                      <w:szCs w:val="14"/>
                    </w:rPr>
                  </w:pPr>
                </w:p>
              </w:tc>
              <w:tc>
                <w:tcPr>
                  <w:tcW w:w="822" w:type="dxa"/>
                  <w:shd w:val="clear" w:color="auto" w:fill="auto"/>
                </w:tcPr>
                <w:p w14:paraId="633A55AD" w14:textId="77777777" w:rsidR="00975E75" w:rsidRPr="00406A3B" w:rsidRDefault="00975E75" w:rsidP="00534342">
                  <w:pPr>
                    <w:rPr>
                      <w:rFonts w:ascii="Verdana" w:hAnsi="Verdana"/>
                      <w:bCs/>
                      <w:sz w:val="14"/>
                      <w:szCs w:val="14"/>
                    </w:rPr>
                  </w:pPr>
                </w:p>
              </w:tc>
              <w:tc>
                <w:tcPr>
                  <w:tcW w:w="808" w:type="dxa"/>
                  <w:shd w:val="clear" w:color="auto" w:fill="auto"/>
                </w:tcPr>
                <w:p w14:paraId="4FF5BC71" w14:textId="77777777" w:rsidR="00975E75" w:rsidRPr="00406A3B" w:rsidRDefault="00975E75" w:rsidP="00534342">
                  <w:pPr>
                    <w:rPr>
                      <w:rFonts w:ascii="Verdana" w:hAnsi="Verdana"/>
                      <w:bCs/>
                      <w:sz w:val="14"/>
                      <w:szCs w:val="14"/>
                    </w:rPr>
                  </w:pPr>
                </w:p>
              </w:tc>
              <w:tc>
                <w:tcPr>
                  <w:tcW w:w="808" w:type="dxa"/>
                  <w:shd w:val="clear" w:color="auto" w:fill="auto"/>
                </w:tcPr>
                <w:p w14:paraId="214B18CA" w14:textId="77777777" w:rsidR="00975E75" w:rsidRPr="00406A3B" w:rsidRDefault="00975E75" w:rsidP="00534342">
                  <w:pPr>
                    <w:rPr>
                      <w:rFonts w:ascii="Verdana" w:hAnsi="Verdana"/>
                      <w:bCs/>
                      <w:sz w:val="14"/>
                      <w:szCs w:val="14"/>
                    </w:rPr>
                  </w:pPr>
                </w:p>
              </w:tc>
            </w:tr>
            <w:tr w:rsidR="00975E75" w:rsidRPr="00406A3B" w14:paraId="23143C8B" w14:textId="77777777" w:rsidTr="00534342">
              <w:tc>
                <w:tcPr>
                  <w:tcW w:w="4536" w:type="dxa"/>
                  <w:shd w:val="clear" w:color="auto" w:fill="auto"/>
                </w:tcPr>
                <w:p w14:paraId="589DCA34" w14:textId="77777777" w:rsidR="00975E75" w:rsidRPr="00406A3B" w:rsidRDefault="00975E75" w:rsidP="00975E75">
                  <w:pPr>
                    <w:numPr>
                      <w:ilvl w:val="0"/>
                      <w:numId w:val="16"/>
                    </w:numPr>
                    <w:rPr>
                      <w:rFonts w:ascii="Verdana" w:hAnsi="Verdana"/>
                      <w:bCs/>
                      <w:sz w:val="16"/>
                      <w:szCs w:val="16"/>
                    </w:rPr>
                  </w:pPr>
                  <w:r w:rsidRPr="00406A3B">
                    <w:rPr>
                      <w:rFonts w:ascii="Verdana" w:hAnsi="Verdana"/>
                      <w:bCs/>
                      <w:sz w:val="16"/>
                      <w:szCs w:val="16"/>
                    </w:rPr>
                    <w:t>Stilllegung</w:t>
                  </w:r>
                </w:p>
              </w:tc>
              <w:tc>
                <w:tcPr>
                  <w:tcW w:w="808" w:type="dxa"/>
                  <w:shd w:val="clear" w:color="auto" w:fill="auto"/>
                </w:tcPr>
                <w:p w14:paraId="38630E99" w14:textId="77777777" w:rsidR="00975E75" w:rsidRPr="00406A3B" w:rsidRDefault="00975E75" w:rsidP="00534342">
                  <w:pPr>
                    <w:rPr>
                      <w:rFonts w:ascii="Verdana" w:hAnsi="Verdana"/>
                      <w:bCs/>
                      <w:sz w:val="14"/>
                      <w:szCs w:val="14"/>
                    </w:rPr>
                  </w:pPr>
                </w:p>
              </w:tc>
              <w:tc>
                <w:tcPr>
                  <w:tcW w:w="808" w:type="dxa"/>
                  <w:shd w:val="clear" w:color="auto" w:fill="auto"/>
                </w:tcPr>
                <w:p w14:paraId="4B33D807" w14:textId="77777777" w:rsidR="00975E75" w:rsidRPr="00406A3B" w:rsidRDefault="00975E75" w:rsidP="00534342">
                  <w:pPr>
                    <w:rPr>
                      <w:rFonts w:ascii="Verdana" w:hAnsi="Verdana"/>
                      <w:bCs/>
                      <w:sz w:val="14"/>
                      <w:szCs w:val="14"/>
                    </w:rPr>
                  </w:pPr>
                </w:p>
              </w:tc>
              <w:tc>
                <w:tcPr>
                  <w:tcW w:w="808" w:type="dxa"/>
                  <w:shd w:val="clear" w:color="auto" w:fill="auto"/>
                </w:tcPr>
                <w:p w14:paraId="1EF35338" w14:textId="77777777" w:rsidR="00975E75" w:rsidRPr="00406A3B" w:rsidRDefault="00975E75" w:rsidP="00534342">
                  <w:pPr>
                    <w:rPr>
                      <w:rFonts w:ascii="Verdana" w:hAnsi="Verdana"/>
                      <w:bCs/>
                      <w:sz w:val="14"/>
                      <w:szCs w:val="14"/>
                    </w:rPr>
                  </w:pPr>
                </w:p>
              </w:tc>
              <w:tc>
                <w:tcPr>
                  <w:tcW w:w="808" w:type="dxa"/>
                  <w:shd w:val="clear" w:color="auto" w:fill="auto"/>
                </w:tcPr>
                <w:p w14:paraId="77CC5A8A" w14:textId="77777777" w:rsidR="00975E75" w:rsidRPr="00406A3B" w:rsidRDefault="00975E75" w:rsidP="00534342">
                  <w:pPr>
                    <w:rPr>
                      <w:rFonts w:ascii="Verdana" w:hAnsi="Verdana"/>
                      <w:bCs/>
                      <w:sz w:val="14"/>
                      <w:szCs w:val="14"/>
                    </w:rPr>
                  </w:pPr>
                </w:p>
              </w:tc>
              <w:tc>
                <w:tcPr>
                  <w:tcW w:w="822" w:type="dxa"/>
                  <w:shd w:val="clear" w:color="auto" w:fill="auto"/>
                </w:tcPr>
                <w:p w14:paraId="75BA601B" w14:textId="77777777" w:rsidR="00975E75" w:rsidRPr="00406A3B" w:rsidRDefault="00975E75" w:rsidP="00534342">
                  <w:pPr>
                    <w:rPr>
                      <w:rFonts w:ascii="Verdana" w:hAnsi="Verdana"/>
                      <w:bCs/>
                      <w:sz w:val="14"/>
                      <w:szCs w:val="14"/>
                    </w:rPr>
                  </w:pPr>
                </w:p>
              </w:tc>
              <w:tc>
                <w:tcPr>
                  <w:tcW w:w="808" w:type="dxa"/>
                  <w:shd w:val="clear" w:color="auto" w:fill="auto"/>
                </w:tcPr>
                <w:p w14:paraId="0A05F54E" w14:textId="77777777" w:rsidR="00975E75" w:rsidRPr="00406A3B" w:rsidRDefault="00975E75" w:rsidP="00534342">
                  <w:pPr>
                    <w:rPr>
                      <w:rFonts w:ascii="Verdana" w:hAnsi="Verdana"/>
                      <w:bCs/>
                      <w:sz w:val="14"/>
                      <w:szCs w:val="14"/>
                    </w:rPr>
                  </w:pPr>
                </w:p>
              </w:tc>
              <w:tc>
                <w:tcPr>
                  <w:tcW w:w="808" w:type="dxa"/>
                  <w:shd w:val="clear" w:color="auto" w:fill="auto"/>
                </w:tcPr>
                <w:p w14:paraId="21A070CD" w14:textId="77777777" w:rsidR="00975E75" w:rsidRPr="00406A3B" w:rsidRDefault="00975E75" w:rsidP="00534342">
                  <w:pPr>
                    <w:rPr>
                      <w:rFonts w:ascii="Verdana" w:hAnsi="Verdana"/>
                      <w:bCs/>
                      <w:sz w:val="14"/>
                      <w:szCs w:val="14"/>
                    </w:rPr>
                  </w:pPr>
                </w:p>
              </w:tc>
            </w:tr>
            <w:tr w:rsidR="00975E75" w:rsidRPr="00406A3B" w14:paraId="72B5B521" w14:textId="77777777" w:rsidTr="00534342">
              <w:tc>
                <w:tcPr>
                  <w:tcW w:w="4536" w:type="dxa"/>
                  <w:shd w:val="clear" w:color="auto" w:fill="auto"/>
                </w:tcPr>
                <w:p w14:paraId="5A6372B1" w14:textId="77777777" w:rsidR="00975E75" w:rsidRPr="00406A3B" w:rsidRDefault="00975E75" w:rsidP="00975E75">
                  <w:pPr>
                    <w:numPr>
                      <w:ilvl w:val="0"/>
                      <w:numId w:val="16"/>
                    </w:numPr>
                    <w:rPr>
                      <w:rFonts w:ascii="Verdana" w:hAnsi="Verdana"/>
                      <w:bCs/>
                      <w:sz w:val="16"/>
                      <w:szCs w:val="16"/>
                    </w:rPr>
                  </w:pPr>
                  <w:r w:rsidRPr="00406A3B">
                    <w:rPr>
                      <w:rFonts w:ascii="Verdana" w:hAnsi="Verdana"/>
                      <w:bCs/>
                      <w:sz w:val="16"/>
                      <w:szCs w:val="16"/>
                    </w:rPr>
                    <w:t>Installation von Biogas- und JGS-Anlagen</w:t>
                  </w:r>
                </w:p>
              </w:tc>
              <w:tc>
                <w:tcPr>
                  <w:tcW w:w="808" w:type="dxa"/>
                  <w:shd w:val="clear" w:color="auto" w:fill="auto"/>
                </w:tcPr>
                <w:p w14:paraId="3433D41B" w14:textId="77777777" w:rsidR="00975E75" w:rsidRPr="00406A3B" w:rsidRDefault="00975E75" w:rsidP="00534342">
                  <w:pPr>
                    <w:rPr>
                      <w:rFonts w:ascii="Verdana" w:hAnsi="Verdana"/>
                      <w:bCs/>
                      <w:sz w:val="14"/>
                      <w:szCs w:val="14"/>
                    </w:rPr>
                  </w:pPr>
                </w:p>
              </w:tc>
              <w:tc>
                <w:tcPr>
                  <w:tcW w:w="808" w:type="dxa"/>
                  <w:shd w:val="clear" w:color="auto" w:fill="auto"/>
                </w:tcPr>
                <w:p w14:paraId="435CE78D" w14:textId="77777777" w:rsidR="00975E75" w:rsidRPr="00406A3B" w:rsidRDefault="00975E75" w:rsidP="00534342">
                  <w:pPr>
                    <w:rPr>
                      <w:rFonts w:ascii="Verdana" w:hAnsi="Verdana"/>
                      <w:bCs/>
                      <w:sz w:val="14"/>
                      <w:szCs w:val="14"/>
                    </w:rPr>
                  </w:pPr>
                </w:p>
              </w:tc>
              <w:tc>
                <w:tcPr>
                  <w:tcW w:w="808" w:type="dxa"/>
                  <w:shd w:val="clear" w:color="auto" w:fill="auto"/>
                </w:tcPr>
                <w:p w14:paraId="5E2BDA99" w14:textId="77777777" w:rsidR="00975E75" w:rsidRPr="00406A3B" w:rsidRDefault="00975E75" w:rsidP="00534342">
                  <w:pPr>
                    <w:rPr>
                      <w:rFonts w:ascii="Verdana" w:hAnsi="Verdana"/>
                      <w:bCs/>
                      <w:sz w:val="14"/>
                      <w:szCs w:val="14"/>
                    </w:rPr>
                  </w:pPr>
                </w:p>
              </w:tc>
              <w:tc>
                <w:tcPr>
                  <w:tcW w:w="808" w:type="dxa"/>
                  <w:shd w:val="clear" w:color="auto" w:fill="auto"/>
                </w:tcPr>
                <w:p w14:paraId="536DF945" w14:textId="77777777" w:rsidR="00975E75" w:rsidRPr="00406A3B" w:rsidRDefault="00975E75" w:rsidP="00534342">
                  <w:pPr>
                    <w:rPr>
                      <w:rFonts w:ascii="Verdana" w:hAnsi="Verdana"/>
                      <w:bCs/>
                      <w:sz w:val="14"/>
                      <w:szCs w:val="14"/>
                    </w:rPr>
                  </w:pPr>
                </w:p>
              </w:tc>
              <w:tc>
                <w:tcPr>
                  <w:tcW w:w="822" w:type="dxa"/>
                  <w:shd w:val="clear" w:color="auto" w:fill="auto"/>
                </w:tcPr>
                <w:p w14:paraId="3D00B62A" w14:textId="77777777" w:rsidR="00975E75" w:rsidRPr="00406A3B" w:rsidRDefault="00975E75" w:rsidP="00534342">
                  <w:pPr>
                    <w:rPr>
                      <w:rFonts w:ascii="Verdana" w:hAnsi="Verdana"/>
                      <w:bCs/>
                      <w:sz w:val="14"/>
                      <w:szCs w:val="14"/>
                    </w:rPr>
                  </w:pPr>
                </w:p>
              </w:tc>
              <w:tc>
                <w:tcPr>
                  <w:tcW w:w="808" w:type="dxa"/>
                  <w:shd w:val="clear" w:color="auto" w:fill="auto"/>
                </w:tcPr>
                <w:p w14:paraId="5F594AE3" w14:textId="77777777" w:rsidR="00975E75" w:rsidRPr="00406A3B" w:rsidRDefault="00975E75" w:rsidP="00534342">
                  <w:pPr>
                    <w:rPr>
                      <w:rFonts w:ascii="Verdana" w:hAnsi="Verdana"/>
                      <w:bCs/>
                      <w:sz w:val="14"/>
                      <w:szCs w:val="14"/>
                    </w:rPr>
                  </w:pPr>
                </w:p>
              </w:tc>
              <w:tc>
                <w:tcPr>
                  <w:tcW w:w="808" w:type="dxa"/>
                  <w:shd w:val="clear" w:color="auto" w:fill="auto"/>
                </w:tcPr>
                <w:p w14:paraId="7F9ADA4D" w14:textId="77777777" w:rsidR="00975E75" w:rsidRPr="00406A3B" w:rsidRDefault="00975E75" w:rsidP="00534342">
                  <w:pPr>
                    <w:rPr>
                      <w:rFonts w:ascii="Verdana" w:hAnsi="Verdana"/>
                      <w:bCs/>
                      <w:sz w:val="14"/>
                      <w:szCs w:val="14"/>
                    </w:rPr>
                  </w:pPr>
                </w:p>
              </w:tc>
            </w:tr>
            <w:tr w:rsidR="00975E75" w:rsidRPr="00406A3B" w14:paraId="149D440E" w14:textId="77777777" w:rsidTr="00534342">
              <w:tc>
                <w:tcPr>
                  <w:tcW w:w="4536" w:type="dxa"/>
                  <w:shd w:val="clear" w:color="auto" w:fill="auto"/>
                </w:tcPr>
                <w:p w14:paraId="3FF2A840" w14:textId="77777777" w:rsidR="00975E75" w:rsidRPr="00406A3B" w:rsidRDefault="00975E75" w:rsidP="00975E75">
                  <w:pPr>
                    <w:numPr>
                      <w:ilvl w:val="0"/>
                      <w:numId w:val="16"/>
                    </w:numPr>
                    <w:rPr>
                      <w:rFonts w:ascii="Verdana" w:hAnsi="Verdana"/>
                      <w:bCs/>
                      <w:sz w:val="16"/>
                      <w:szCs w:val="16"/>
                    </w:rPr>
                  </w:pPr>
                  <w:r w:rsidRPr="00406A3B">
                    <w:rPr>
                      <w:rFonts w:ascii="Verdana" w:hAnsi="Verdana"/>
                      <w:bCs/>
                      <w:sz w:val="16"/>
                      <w:szCs w:val="16"/>
                    </w:rPr>
                    <w:t>Sonstiges wird detailliert im Zertifikat erläutert</w:t>
                  </w:r>
                </w:p>
              </w:tc>
              <w:tc>
                <w:tcPr>
                  <w:tcW w:w="808" w:type="dxa"/>
                  <w:shd w:val="clear" w:color="auto" w:fill="auto"/>
                </w:tcPr>
                <w:p w14:paraId="5B2D836E" w14:textId="77777777" w:rsidR="00975E75" w:rsidRPr="00406A3B" w:rsidRDefault="00975E75" w:rsidP="00534342">
                  <w:pPr>
                    <w:rPr>
                      <w:rFonts w:ascii="Verdana" w:hAnsi="Verdana"/>
                      <w:bCs/>
                      <w:sz w:val="14"/>
                      <w:szCs w:val="14"/>
                    </w:rPr>
                  </w:pPr>
                </w:p>
              </w:tc>
              <w:tc>
                <w:tcPr>
                  <w:tcW w:w="808" w:type="dxa"/>
                  <w:shd w:val="clear" w:color="auto" w:fill="auto"/>
                </w:tcPr>
                <w:p w14:paraId="7C17E72D" w14:textId="77777777" w:rsidR="00975E75" w:rsidRPr="00406A3B" w:rsidRDefault="00975E75" w:rsidP="00534342">
                  <w:pPr>
                    <w:rPr>
                      <w:rFonts w:ascii="Verdana" w:hAnsi="Verdana"/>
                      <w:bCs/>
                      <w:sz w:val="14"/>
                      <w:szCs w:val="14"/>
                    </w:rPr>
                  </w:pPr>
                </w:p>
              </w:tc>
              <w:tc>
                <w:tcPr>
                  <w:tcW w:w="808" w:type="dxa"/>
                  <w:shd w:val="clear" w:color="auto" w:fill="auto"/>
                </w:tcPr>
                <w:p w14:paraId="3C0CAFD8" w14:textId="77777777" w:rsidR="00975E75" w:rsidRPr="00406A3B" w:rsidRDefault="00975E75" w:rsidP="00534342">
                  <w:pPr>
                    <w:rPr>
                      <w:rFonts w:ascii="Verdana" w:hAnsi="Verdana"/>
                      <w:bCs/>
                      <w:sz w:val="14"/>
                      <w:szCs w:val="14"/>
                    </w:rPr>
                  </w:pPr>
                </w:p>
              </w:tc>
              <w:tc>
                <w:tcPr>
                  <w:tcW w:w="808" w:type="dxa"/>
                  <w:shd w:val="clear" w:color="auto" w:fill="auto"/>
                </w:tcPr>
                <w:p w14:paraId="4DC2CD1B" w14:textId="77777777" w:rsidR="00975E75" w:rsidRPr="00406A3B" w:rsidRDefault="00975E75" w:rsidP="00534342">
                  <w:pPr>
                    <w:rPr>
                      <w:rFonts w:ascii="Verdana" w:hAnsi="Verdana"/>
                      <w:bCs/>
                      <w:sz w:val="14"/>
                      <w:szCs w:val="14"/>
                    </w:rPr>
                  </w:pPr>
                </w:p>
              </w:tc>
              <w:tc>
                <w:tcPr>
                  <w:tcW w:w="822" w:type="dxa"/>
                  <w:shd w:val="clear" w:color="auto" w:fill="auto"/>
                </w:tcPr>
                <w:p w14:paraId="45436444" w14:textId="77777777" w:rsidR="00975E75" w:rsidRPr="00406A3B" w:rsidRDefault="00975E75" w:rsidP="00534342">
                  <w:pPr>
                    <w:rPr>
                      <w:rFonts w:ascii="Verdana" w:hAnsi="Verdana"/>
                      <w:bCs/>
                      <w:sz w:val="14"/>
                      <w:szCs w:val="14"/>
                    </w:rPr>
                  </w:pPr>
                </w:p>
              </w:tc>
              <w:tc>
                <w:tcPr>
                  <w:tcW w:w="808" w:type="dxa"/>
                  <w:shd w:val="clear" w:color="auto" w:fill="auto"/>
                </w:tcPr>
                <w:p w14:paraId="456A6E47" w14:textId="77777777" w:rsidR="00975E75" w:rsidRPr="00406A3B" w:rsidRDefault="00975E75" w:rsidP="00534342">
                  <w:pPr>
                    <w:rPr>
                      <w:rFonts w:ascii="Verdana" w:hAnsi="Verdana"/>
                      <w:bCs/>
                      <w:sz w:val="14"/>
                      <w:szCs w:val="14"/>
                    </w:rPr>
                  </w:pPr>
                </w:p>
              </w:tc>
              <w:tc>
                <w:tcPr>
                  <w:tcW w:w="808" w:type="dxa"/>
                  <w:shd w:val="clear" w:color="auto" w:fill="auto"/>
                </w:tcPr>
                <w:p w14:paraId="1F157103" w14:textId="77777777" w:rsidR="00975E75" w:rsidRPr="00406A3B" w:rsidRDefault="00975E75" w:rsidP="00534342">
                  <w:pPr>
                    <w:rPr>
                      <w:rFonts w:ascii="Verdana" w:hAnsi="Verdana"/>
                      <w:bCs/>
                      <w:sz w:val="14"/>
                      <w:szCs w:val="14"/>
                    </w:rPr>
                  </w:pPr>
                </w:p>
              </w:tc>
            </w:tr>
          </w:tbl>
          <w:p w14:paraId="704876E5" w14:textId="77777777" w:rsidR="00975E75" w:rsidRPr="00406A3B" w:rsidRDefault="00975E75" w:rsidP="00534342">
            <w:pPr>
              <w:rPr>
                <w:rFonts w:ascii="Verdana" w:hAnsi="Verdana"/>
                <w:sz w:val="18"/>
                <w:szCs w:val="18"/>
              </w:rPr>
            </w:pPr>
          </w:p>
          <w:p w14:paraId="270616AB" w14:textId="3FB54B45" w:rsidR="00975E75" w:rsidRPr="00406A3B" w:rsidRDefault="00975E75" w:rsidP="00534342">
            <w:pPr>
              <w:rPr>
                <w:rFonts w:ascii="Verdana" w:hAnsi="Verdana"/>
                <w:sz w:val="18"/>
                <w:szCs w:val="18"/>
              </w:rPr>
            </w:pPr>
            <w:r w:rsidRPr="00406A3B">
              <w:rPr>
                <w:rFonts w:ascii="Verdana" w:hAnsi="Verdana"/>
                <w:sz w:val="18"/>
                <w:szCs w:val="18"/>
              </w:rPr>
              <w:t xml:space="preserve"> Erläuterung der Anlagenarten und </w:t>
            </w:r>
            <w:r w:rsidR="00F64471">
              <w:rPr>
                <w:rFonts w:ascii="Verdana" w:hAnsi="Verdana"/>
                <w:sz w:val="18"/>
                <w:szCs w:val="18"/>
              </w:rPr>
              <w:t>Tätigkeitsbereiche</w:t>
            </w:r>
            <w:r w:rsidRPr="00406A3B">
              <w:rPr>
                <w:rFonts w:ascii="Verdana" w:hAnsi="Verdana"/>
                <w:sz w:val="18"/>
                <w:szCs w:val="18"/>
              </w:rPr>
              <w:t>:</w:t>
            </w:r>
          </w:p>
          <w:p w14:paraId="2FA0721E" w14:textId="77777777" w:rsidR="00975E75" w:rsidRPr="00406A3B" w:rsidRDefault="00975E75" w:rsidP="00534342">
            <w:pPr>
              <w:rPr>
                <w:rFonts w:ascii="Verdana" w:hAnsi="Verdana"/>
                <w:sz w:val="18"/>
                <w:szCs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752"/>
            </w:tblGrid>
            <w:tr w:rsidR="00975E75" w:rsidRPr="00406A3B" w14:paraId="175899C1" w14:textId="77777777" w:rsidTr="00533090">
              <w:trPr>
                <w:trHeight w:val="340"/>
              </w:trPr>
              <w:tc>
                <w:tcPr>
                  <w:tcW w:w="454" w:type="dxa"/>
                  <w:shd w:val="clear" w:color="auto" w:fill="auto"/>
                  <w:vAlign w:val="center"/>
                </w:tcPr>
                <w:p w14:paraId="3946B421" w14:textId="77777777" w:rsidR="00975E75" w:rsidRPr="00406A3B" w:rsidRDefault="00975E75" w:rsidP="00533090">
                  <w:pPr>
                    <w:rPr>
                      <w:rFonts w:ascii="Verdana" w:hAnsi="Verdana"/>
                      <w:b/>
                      <w:bCs/>
                      <w:sz w:val="16"/>
                      <w:szCs w:val="16"/>
                    </w:rPr>
                  </w:pPr>
                  <w:r w:rsidRPr="00406A3B">
                    <w:rPr>
                      <w:rFonts w:ascii="Verdana" w:hAnsi="Verdana"/>
                      <w:b/>
                      <w:bCs/>
                      <w:sz w:val="16"/>
                      <w:szCs w:val="16"/>
                    </w:rPr>
                    <w:t>A)</w:t>
                  </w:r>
                </w:p>
              </w:tc>
              <w:tc>
                <w:tcPr>
                  <w:tcW w:w="9752" w:type="dxa"/>
                  <w:shd w:val="clear" w:color="auto" w:fill="auto"/>
                  <w:vAlign w:val="center"/>
                </w:tcPr>
                <w:p w14:paraId="08895398" w14:textId="50224994" w:rsidR="00975E75" w:rsidRPr="00406A3B" w:rsidRDefault="00975E75" w:rsidP="00533090">
                  <w:pPr>
                    <w:rPr>
                      <w:rFonts w:ascii="Verdana" w:hAnsi="Verdana"/>
                      <w:b/>
                      <w:bCs/>
                      <w:sz w:val="16"/>
                      <w:szCs w:val="16"/>
                    </w:rPr>
                  </w:pPr>
                  <w:r w:rsidRPr="00406A3B">
                    <w:rPr>
                      <w:rFonts w:ascii="Verdana" w:hAnsi="Verdana"/>
                      <w:b/>
                      <w:bCs/>
                      <w:sz w:val="16"/>
                      <w:szCs w:val="16"/>
                    </w:rPr>
                    <w:t>Anlagenart zum Lagern und Umschlagen (LAU-Anlagen) für:</w:t>
                  </w:r>
                </w:p>
              </w:tc>
            </w:tr>
            <w:tr w:rsidR="00975E75" w:rsidRPr="00406A3B" w14:paraId="15E6B832" w14:textId="77777777" w:rsidTr="00534342">
              <w:tc>
                <w:tcPr>
                  <w:tcW w:w="454" w:type="dxa"/>
                  <w:shd w:val="clear" w:color="auto" w:fill="auto"/>
                </w:tcPr>
                <w:p w14:paraId="3D0F490C" w14:textId="77777777" w:rsidR="00975E75" w:rsidRPr="00406A3B" w:rsidRDefault="00975E75" w:rsidP="00534342">
                  <w:pPr>
                    <w:rPr>
                      <w:rFonts w:ascii="Verdana" w:hAnsi="Verdana"/>
                      <w:b/>
                      <w:bCs/>
                      <w:sz w:val="18"/>
                    </w:rPr>
                  </w:pPr>
                </w:p>
              </w:tc>
              <w:tc>
                <w:tcPr>
                  <w:tcW w:w="9752" w:type="dxa"/>
                  <w:shd w:val="clear" w:color="auto" w:fill="auto"/>
                </w:tcPr>
                <w:p w14:paraId="0E72133A" w14:textId="77777777" w:rsidR="00975E75" w:rsidRPr="00406A3B" w:rsidRDefault="00975E75" w:rsidP="00975E75">
                  <w:pPr>
                    <w:numPr>
                      <w:ilvl w:val="0"/>
                      <w:numId w:val="2"/>
                    </w:numPr>
                    <w:rPr>
                      <w:rFonts w:ascii="Verdana" w:hAnsi="Verdana"/>
                      <w:bCs/>
                      <w:sz w:val="16"/>
                      <w:szCs w:val="16"/>
                    </w:rPr>
                  </w:pPr>
                  <w:r w:rsidRPr="00406A3B">
                    <w:rPr>
                      <w:rFonts w:ascii="Verdana" w:hAnsi="Verdana"/>
                      <w:bCs/>
                      <w:sz w:val="16"/>
                      <w:szCs w:val="16"/>
                    </w:rPr>
                    <w:t>Unterirdische Anlagen,</w:t>
                  </w:r>
                </w:p>
                <w:p w14:paraId="49583E95" w14:textId="77777777" w:rsidR="00975E75" w:rsidRPr="00406A3B" w:rsidRDefault="00975E75" w:rsidP="00975E75">
                  <w:pPr>
                    <w:numPr>
                      <w:ilvl w:val="0"/>
                      <w:numId w:val="2"/>
                    </w:numPr>
                    <w:rPr>
                      <w:rFonts w:ascii="Verdana" w:hAnsi="Verdana"/>
                      <w:bCs/>
                      <w:sz w:val="16"/>
                      <w:szCs w:val="16"/>
                    </w:rPr>
                  </w:pPr>
                  <w:r w:rsidRPr="00406A3B">
                    <w:rPr>
                      <w:rFonts w:ascii="Verdana" w:hAnsi="Verdana"/>
                      <w:bCs/>
                      <w:sz w:val="16"/>
                      <w:szCs w:val="16"/>
                    </w:rPr>
                    <w:t>Oberirdische Anlagen zum Umgang mit flüssigen wassergefährdenden Stoffen der GFS C und D,</w:t>
                  </w:r>
                </w:p>
                <w:p w14:paraId="5965C1E7" w14:textId="77777777" w:rsidR="00975E75" w:rsidRPr="00406A3B" w:rsidRDefault="00975E75" w:rsidP="00975E75">
                  <w:pPr>
                    <w:numPr>
                      <w:ilvl w:val="0"/>
                      <w:numId w:val="2"/>
                    </w:numPr>
                    <w:rPr>
                      <w:rFonts w:ascii="Verdana" w:hAnsi="Verdana"/>
                      <w:bCs/>
                      <w:sz w:val="16"/>
                      <w:szCs w:val="16"/>
                    </w:rPr>
                  </w:pPr>
                  <w:r w:rsidRPr="00406A3B">
                    <w:rPr>
                      <w:rFonts w:ascii="Verdana" w:hAnsi="Verdana"/>
                      <w:bCs/>
                      <w:sz w:val="16"/>
                      <w:szCs w:val="16"/>
                    </w:rPr>
                    <w:t>oberirdische Anlagen zum Umgang mit flüssigen wassergefährdenden Stoffen der GFS B innerhalb von WSG,</w:t>
                  </w:r>
                </w:p>
                <w:p w14:paraId="2FCCAAB6" w14:textId="77777777" w:rsidR="00975E75" w:rsidRPr="00406A3B" w:rsidRDefault="00975E75" w:rsidP="00975E75">
                  <w:pPr>
                    <w:numPr>
                      <w:ilvl w:val="0"/>
                      <w:numId w:val="2"/>
                    </w:numPr>
                    <w:rPr>
                      <w:rFonts w:ascii="Verdana" w:hAnsi="Verdana"/>
                      <w:bCs/>
                      <w:sz w:val="16"/>
                      <w:szCs w:val="16"/>
                    </w:rPr>
                  </w:pPr>
                  <w:r w:rsidRPr="00406A3B">
                    <w:rPr>
                      <w:rFonts w:ascii="Verdana" w:hAnsi="Verdana"/>
                      <w:bCs/>
                      <w:sz w:val="16"/>
                      <w:szCs w:val="16"/>
                    </w:rPr>
                    <w:t>Heizölverbraucheranlagen der GFS B, C und D,</w:t>
                  </w:r>
                </w:p>
                <w:p w14:paraId="59BDE241" w14:textId="77777777" w:rsidR="00975E75" w:rsidRPr="00406A3B" w:rsidRDefault="00975E75" w:rsidP="00975E75">
                  <w:pPr>
                    <w:numPr>
                      <w:ilvl w:val="0"/>
                      <w:numId w:val="2"/>
                    </w:numPr>
                    <w:rPr>
                      <w:rFonts w:ascii="Verdana" w:hAnsi="Verdana"/>
                      <w:bCs/>
                      <w:sz w:val="16"/>
                      <w:szCs w:val="16"/>
                    </w:rPr>
                  </w:pPr>
                  <w:r w:rsidRPr="00406A3B">
                    <w:rPr>
                      <w:rFonts w:ascii="Verdana" w:hAnsi="Verdana"/>
                      <w:bCs/>
                      <w:sz w:val="16"/>
                      <w:szCs w:val="16"/>
                    </w:rPr>
                    <w:t>Eigenverbrauchstankstellen,</w:t>
                  </w:r>
                </w:p>
                <w:p w14:paraId="649DC528" w14:textId="77777777" w:rsidR="00975E75" w:rsidRPr="00406A3B" w:rsidRDefault="00975E75" w:rsidP="00975E75">
                  <w:pPr>
                    <w:numPr>
                      <w:ilvl w:val="0"/>
                      <w:numId w:val="2"/>
                    </w:numPr>
                    <w:rPr>
                      <w:rFonts w:ascii="Verdana" w:hAnsi="Verdana"/>
                      <w:bCs/>
                      <w:sz w:val="16"/>
                      <w:szCs w:val="16"/>
                    </w:rPr>
                  </w:pPr>
                  <w:r w:rsidRPr="00406A3B">
                    <w:rPr>
                      <w:rFonts w:ascii="Verdana" w:hAnsi="Verdana"/>
                      <w:bCs/>
                      <w:sz w:val="16"/>
                      <w:szCs w:val="16"/>
                    </w:rPr>
                    <w:t>Umschlaganlagen des intermodalen Verkehrs sowie</w:t>
                  </w:r>
                </w:p>
                <w:p w14:paraId="13A17ECE" w14:textId="77777777" w:rsidR="00975E75" w:rsidRPr="00406A3B" w:rsidRDefault="00975E75" w:rsidP="00534342">
                  <w:pPr>
                    <w:ind w:left="360"/>
                    <w:rPr>
                      <w:rFonts w:ascii="Verdana" w:hAnsi="Verdana"/>
                      <w:bCs/>
                      <w:sz w:val="16"/>
                      <w:szCs w:val="16"/>
                    </w:rPr>
                  </w:pPr>
                  <w:r w:rsidRPr="00406A3B">
                    <w:rPr>
                      <w:rFonts w:ascii="Verdana" w:hAnsi="Verdana"/>
                      <w:bCs/>
                      <w:sz w:val="16"/>
                      <w:szCs w:val="16"/>
                    </w:rPr>
                    <w:t>Anlagen zum Umgang mit aufschwimmenden flüssigen Stoffen nach AwSV § 3 Absatz 2 Satz 1 Nummer 7.</w:t>
                  </w:r>
                </w:p>
                <w:p w14:paraId="358A4E33" w14:textId="77777777" w:rsidR="00975E75" w:rsidRPr="00406A3B" w:rsidRDefault="00975E75" w:rsidP="00534342">
                  <w:pPr>
                    <w:rPr>
                      <w:rFonts w:ascii="Verdana" w:hAnsi="Verdana"/>
                      <w:b/>
                      <w:bCs/>
                      <w:sz w:val="16"/>
                      <w:szCs w:val="16"/>
                    </w:rPr>
                  </w:pPr>
                </w:p>
              </w:tc>
            </w:tr>
            <w:tr w:rsidR="00975E75" w:rsidRPr="00406A3B" w14:paraId="2FBD2EB3" w14:textId="77777777" w:rsidTr="00533090">
              <w:trPr>
                <w:trHeight w:val="340"/>
              </w:trPr>
              <w:tc>
                <w:tcPr>
                  <w:tcW w:w="454" w:type="dxa"/>
                  <w:shd w:val="clear" w:color="auto" w:fill="auto"/>
                  <w:vAlign w:val="center"/>
                </w:tcPr>
                <w:p w14:paraId="4F351C72" w14:textId="77777777" w:rsidR="00975E75" w:rsidRPr="00406A3B" w:rsidRDefault="00975E75" w:rsidP="00533090">
                  <w:pPr>
                    <w:rPr>
                      <w:rFonts w:ascii="Verdana" w:hAnsi="Verdana"/>
                      <w:b/>
                      <w:bCs/>
                      <w:sz w:val="16"/>
                      <w:szCs w:val="16"/>
                    </w:rPr>
                  </w:pPr>
                  <w:r w:rsidRPr="00406A3B">
                    <w:rPr>
                      <w:rFonts w:ascii="Verdana" w:hAnsi="Verdana"/>
                      <w:b/>
                      <w:bCs/>
                      <w:sz w:val="16"/>
                      <w:szCs w:val="16"/>
                    </w:rPr>
                    <w:t>B)</w:t>
                  </w:r>
                </w:p>
              </w:tc>
              <w:tc>
                <w:tcPr>
                  <w:tcW w:w="9752" w:type="dxa"/>
                  <w:shd w:val="clear" w:color="auto" w:fill="auto"/>
                  <w:vAlign w:val="center"/>
                </w:tcPr>
                <w:p w14:paraId="32FD0532" w14:textId="44959CD9" w:rsidR="00975E75" w:rsidRPr="00406A3B" w:rsidRDefault="00975E75" w:rsidP="00533090">
                  <w:pPr>
                    <w:rPr>
                      <w:rFonts w:ascii="Verdana" w:hAnsi="Verdana"/>
                      <w:b/>
                      <w:bCs/>
                      <w:sz w:val="16"/>
                      <w:szCs w:val="16"/>
                    </w:rPr>
                  </w:pPr>
                  <w:r w:rsidRPr="00406A3B">
                    <w:rPr>
                      <w:rFonts w:ascii="Verdana" w:hAnsi="Verdana"/>
                      <w:b/>
                      <w:bCs/>
                      <w:sz w:val="16"/>
                      <w:szCs w:val="16"/>
                    </w:rPr>
                    <w:t>Anlagenart zum Herstellen, Behandeln und Verwenden (HBV-Anlagen) für:</w:t>
                  </w:r>
                </w:p>
              </w:tc>
            </w:tr>
            <w:tr w:rsidR="00975E75" w:rsidRPr="00406A3B" w14:paraId="31FB7BB7" w14:textId="77777777" w:rsidTr="00534342">
              <w:tc>
                <w:tcPr>
                  <w:tcW w:w="454" w:type="dxa"/>
                  <w:shd w:val="clear" w:color="auto" w:fill="auto"/>
                </w:tcPr>
                <w:p w14:paraId="07B55336" w14:textId="77777777" w:rsidR="00975E75" w:rsidRPr="00406A3B" w:rsidRDefault="00975E75" w:rsidP="00534342">
                  <w:pPr>
                    <w:rPr>
                      <w:rFonts w:ascii="Verdana" w:hAnsi="Verdana"/>
                      <w:b/>
                      <w:bCs/>
                      <w:sz w:val="18"/>
                    </w:rPr>
                  </w:pPr>
                </w:p>
              </w:tc>
              <w:tc>
                <w:tcPr>
                  <w:tcW w:w="9752" w:type="dxa"/>
                  <w:shd w:val="clear" w:color="auto" w:fill="auto"/>
                </w:tcPr>
                <w:p w14:paraId="5245EB59" w14:textId="77777777" w:rsidR="00975E75" w:rsidRPr="00406A3B" w:rsidRDefault="00975E75" w:rsidP="00975E75">
                  <w:pPr>
                    <w:numPr>
                      <w:ilvl w:val="0"/>
                      <w:numId w:val="17"/>
                    </w:numPr>
                    <w:rPr>
                      <w:rFonts w:ascii="Verdana" w:hAnsi="Verdana"/>
                      <w:bCs/>
                      <w:sz w:val="16"/>
                      <w:szCs w:val="16"/>
                    </w:rPr>
                  </w:pPr>
                  <w:r w:rsidRPr="00406A3B">
                    <w:rPr>
                      <w:rFonts w:ascii="Verdana" w:hAnsi="Verdana"/>
                      <w:bCs/>
                      <w:sz w:val="16"/>
                      <w:szCs w:val="16"/>
                    </w:rPr>
                    <w:t>Unterirdische Anlagen,</w:t>
                  </w:r>
                </w:p>
                <w:p w14:paraId="5F62A007" w14:textId="77777777" w:rsidR="00975E75" w:rsidRPr="00406A3B" w:rsidRDefault="00975E75" w:rsidP="00975E75">
                  <w:pPr>
                    <w:numPr>
                      <w:ilvl w:val="0"/>
                      <w:numId w:val="17"/>
                    </w:numPr>
                    <w:rPr>
                      <w:rFonts w:ascii="Verdana" w:hAnsi="Verdana"/>
                      <w:bCs/>
                      <w:sz w:val="16"/>
                      <w:szCs w:val="16"/>
                    </w:rPr>
                  </w:pPr>
                  <w:r w:rsidRPr="00406A3B">
                    <w:rPr>
                      <w:rFonts w:ascii="Verdana" w:hAnsi="Verdana"/>
                      <w:bCs/>
                      <w:sz w:val="16"/>
                      <w:szCs w:val="16"/>
                    </w:rPr>
                    <w:t>Oberirdische Anlagen zum Umgang mit flüssigen wassergefährdenden Stoffen der GFS C und D,</w:t>
                  </w:r>
                </w:p>
                <w:p w14:paraId="65A21F8E" w14:textId="77777777" w:rsidR="00975E75" w:rsidRPr="00406A3B" w:rsidRDefault="00975E75" w:rsidP="00975E75">
                  <w:pPr>
                    <w:numPr>
                      <w:ilvl w:val="0"/>
                      <w:numId w:val="17"/>
                    </w:numPr>
                    <w:rPr>
                      <w:rFonts w:ascii="Verdana" w:hAnsi="Verdana"/>
                      <w:bCs/>
                      <w:sz w:val="16"/>
                      <w:szCs w:val="16"/>
                    </w:rPr>
                  </w:pPr>
                  <w:r w:rsidRPr="00406A3B">
                    <w:rPr>
                      <w:rFonts w:ascii="Verdana" w:hAnsi="Verdana"/>
                      <w:bCs/>
                      <w:sz w:val="16"/>
                      <w:szCs w:val="16"/>
                    </w:rPr>
                    <w:t>oberirdische Anlagen zum Umgang mit flüssigen wassergefährdenden Stoffen der GFS B innerhalb von WSG,</w:t>
                  </w:r>
                </w:p>
                <w:p w14:paraId="17A183D3" w14:textId="77777777" w:rsidR="00975E75" w:rsidRPr="00406A3B" w:rsidRDefault="00975E75" w:rsidP="00975E75">
                  <w:pPr>
                    <w:numPr>
                      <w:ilvl w:val="0"/>
                      <w:numId w:val="17"/>
                    </w:numPr>
                    <w:rPr>
                      <w:rFonts w:ascii="Verdana" w:hAnsi="Verdana"/>
                      <w:bCs/>
                      <w:sz w:val="16"/>
                      <w:szCs w:val="16"/>
                    </w:rPr>
                  </w:pPr>
                  <w:r w:rsidRPr="00406A3B">
                    <w:rPr>
                      <w:rFonts w:ascii="Verdana" w:hAnsi="Verdana"/>
                      <w:bCs/>
                      <w:sz w:val="16"/>
                      <w:szCs w:val="16"/>
                    </w:rPr>
                    <w:t>Heizölverbraucheranlagen der GFS B, C und D,</w:t>
                  </w:r>
                </w:p>
                <w:p w14:paraId="2A4AE515" w14:textId="77777777" w:rsidR="00975E75" w:rsidRPr="00406A3B" w:rsidRDefault="00975E75" w:rsidP="00975E75">
                  <w:pPr>
                    <w:numPr>
                      <w:ilvl w:val="0"/>
                      <w:numId w:val="17"/>
                    </w:numPr>
                    <w:rPr>
                      <w:rFonts w:ascii="Verdana" w:hAnsi="Verdana"/>
                      <w:bCs/>
                      <w:sz w:val="16"/>
                      <w:szCs w:val="16"/>
                    </w:rPr>
                  </w:pPr>
                  <w:r w:rsidRPr="00406A3B">
                    <w:rPr>
                      <w:rFonts w:ascii="Verdana" w:hAnsi="Verdana"/>
                      <w:bCs/>
                      <w:sz w:val="16"/>
                      <w:szCs w:val="16"/>
                    </w:rPr>
                    <w:t>Biogasanlagen,</w:t>
                  </w:r>
                </w:p>
                <w:p w14:paraId="16432FA6" w14:textId="77777777" w:rsidR="00975E75" w:rsidRPr="00406A3B" w:rsidRDefault="00975E75" w:rsidP="00975E75">
                  <w:pPr>
                    <w:numPr>
                      <w:ilvl w:val="0"/>
                      <w:numId w:val="17"/>
                    </w:numPr>
                    <w:rPr>
                      <w:rFonts w:ascii="Verdana" w:hAnsi="Verdana"/>
                      <w:bCs/>
                      <w:sz w:val="16"/>
                      <w:szCs w:val="16"/>
                    </w:rPr>
                  </w:pPr>
                  <w:r w:rsidRPr="00406A3B">
                    <w:rPr>
                      <w:rFonts w:ascii="Verdana" w:hAnsi="Verdana"/>
                      <w:bCs/>
                      <w:sz w:val="16"/>
                      <w:szCs w:val="16"/>
                    </w:rPr>
                    <w:t>Umschlaganlagen des intermodalen Verkehrs sowie</w:t>
                  </w:r>
                </w:p>
                <w:p w14:paraId="2A879EB1" w14:textId="77777777" w:rsidR="00975E75" w:rsidRPr="00406A3B" w:rsidRDefault="00975E75" w:rsidP="00975E75">
                  <w:pPr>
                    <w:numPr>
                      <w:ilvl w:val="0"/>
                      <w:numId w:val="17"/>
                    </w:numPr>
                    <w:rPr>
                      <w:rFonts w:ascii="Verdana" w:hAnsi="Verdana"/>
                      <w:bCs/>
                      <w:sz w:val="16"/>
                      <w:szCs w:val="16"/>
                    </w:rPr>
                  </w:pPr>
                  <w:r w:rsidRPr="00406A3B">
                    <w:rPr>
                      <w:rFonts w:ascii="Verdana" w:hAnsi="Verdana"/>
                      <w:bCs/>
                      <w:sz w:val="16"/>
                      <w:szCs w:val="16"/>
                    </w:rPr>
                    <w:t>Anlagen zum Umgang mit aufschwimmenden flüssigen Stoffen nach AwSV § 3 Absatz 2 Satz 1 Nummer 7.</w:t>
                  </w:r>
                </w:p>
                <w:p w14:paraId="2FDFA64C" w14:textId="77777777" w:rsidR="00975E75" w:rsidRPr="00406A3B" w:rsidRDefault="00975E75" w:rsidP="00534342">
                  <w:pPr>
                    <w:rPr>
                      <w:rFonts w:ascii="Verdana" w:hAnsi="Verdana"/>
                      <w:b/>
                      <w:bCs/>
                      <w:sz w:val="16"/>
                      <w:szCs w:val="16"/>
                    </w:rPr>
                  </w:pPr>
                </w:p>
              </w:tc>
            </w:tr>
            <w:tr w:rsidR="00975E75" w:rsidRPr="00406A3B" w14:paraId="23BBC119" w14:textId="77777777" w:rsidTr="00072FF7">
              <w:trPr>
                <w:trHeight w:val="340"/>
              </w:trPr>
              <w:tc>
                <w:tcPr>
                  <w:tcW w:w="454" w:type="dxa"/>
                  <w:shd w:val="clear" w:color="auto" w:fill="auto"/>
                  <w:vAlign w:val="center"/>
                </w:tcPr>
                <w:p w14:paraId="17C5E79C" w14:textId="77777777" w:rsidR="00975E75" w:rsidRPr="00406A3B" w:rsidRDefault="00975E75" w:rsidP="00072FF7">
                  <w:pPr>
                    <w:rPr>
                      <w:rFonts w:ascii="Verdana" w:hAnsi="Verdana"/>
                      <w:b/>
                      <w:bCs/>
                      <w:sz w:val="16"/>
                      <w:szCs w:val="16"/>
                    </w:rPr>
                  </w:pPr>
                  <w:r w:rsidRPr="00406A3B">
                    <w:rPr>
                      <w:rFonts w:ascii="Verdana" w:hAnsi="Verdana"/>
                      <w:b/>
                      <w:bCs/>
                      <w:sz w:val="16"/>
                      <w:szCs w:val="16"/>
                    </w:rPr>
                    <w:t>C)</w:t>
                  </w:r>
                </w:p>
              </w:tc>
              <w:tc>
                <w:tcPr>
                  <w:tcW w:w="9752" w:type="dxa"/>
                  <w:shd w:val="clear" w:color="auto" w:fill="auto"/>
                  <w:vAlign w:val="center"/>
                </w:tcPr>
                <w:p w14:paraId="74380243" w14:textId="383354C7" w:rsidR="00975E75" w:rsidRPr="00406A3B" w:rsidRDefault="00F64471" w:rsidP="00072FF7">
                  <w:pPr>
                    <w:rPr>
                      <w:rFonts w:ascii="Verdana" w:hAnsi="Verdana"/>
                      <w:b/>
                      <w:bCs/>
                      <w:sz w:val="16"/>
                      <w:szCs w:val="16"/>
                    </w:rPr>
                  </w:pPr>
                  <w:r>
                    <w:rPr>
                      <w:rFonts w:ascii="Verdana" w:hAnsi="Verdana"/>
                      <w:b/>
                      <w:bCs/>
                      <w:sz w:val="16"/>
                      <w:szCs w:val="16"/>
                    </w:rPr>
                    <w:t>Tätigkeitsbereiche</w:t>
                  </w:r>
                  <w:r w:rsidR="00975E75" w:rsidRPr="00406A3B">
                    <w:rPr>
                      <w:rFonts w:ascii="Verdana" w:hAnsi="Verdana"/>
                      <w:b/>
                      <w:bCs/>
                      <w:sz w:val="16"/>
                      <w:szCs w:val="16"/>
                    </w:rPr>
                    <w:t>:</w:t>
                  </w:r>
                </w:p>
              </w:tc>
            </w:tr>
            <w:tr w:rsidR="00975E75" w:rsidRPr="00406A3B" w14:paraId="3C41CF5D" w14:textId="77777777" w:rsidTr="00534342">
              <w:tc>
                <w:tcPr>
                  <w:tcW w:w="454" w:type="dxa"/>
                  <w:shd w:val="clear" w:color="auto" w:fill="auto"/>
                </w:tcPr>
                <w:p w14:paraId="74EBA030" w14:textId="77777777" w:rsidR="00975E75" w:rsidRPr="00406A3B" w:rsidRDefault="00975E75" w:rsidP="00534342">
                  <w:pPr>
                    <w:rPr>
                      <w:rFonts w:ascii="Arial" w:hAnsi="Arial"/>
                      <w:sz w:val="18"/>
                    </w:rPr>
                  </w:pPr>
                </w:p>
              </w:tc>
              <w:tc>
                <w:tcPr>
                  <w:tcW w:w="9752" w:type="dxa"/>
                  <w:shd w:val="clear" w:color="auto" w:fill="auto"/>
                </w:tcPr>
                <w:p w14:paraId="0E6D55EA" w14:textId="77777777" w:rsidR="00975E75" w:rsidRPr="00406A3B" w:rsidRDefault="00975E75" w:rsidP="00534342">
                  <w:pPr>
                    <w:rPr>
                      <w:rFonts w:ascii="Verdana" w:hAnsi="Verdana"/>
                      <w:sz w:val="16"/>
                      <w:szCs w:val="16"/>
                      <w:u w:val="single"/>
                    </w:rPr>
                  </w:pPr>
                  <w:r w:rsidRPr="00406A3B">
                    <w:rPr>
                      <w:rFonts w:ascii="Verdana" w:hAnsi="Verdana"/>
                      <w:sz w:val="16"/>
                      <w:szCs w:val="16"/>
                      <w:u w:val="single"/>
                    </w:rPr>
                    <w:t>Zu a. und b. gehören auch:</w:t>
                  </w:r>
                </w:p>
                <w:p w14:paraId="1385AAE2" w14:textId="77777777" w:rsidR="00975E75" w:rsidRPr="00406A3B" w:rsidRDefault="00975E75" w:rsidP="00975E75">
                  <w:pPr>
                    <w:numPr>
                      <w:ilvl w:val="0"/>
                      <w:numId w:val="18"/>
                    </w:numPr>
                    <w:rPr>
                      <w:rFonts w:ascii="Verdana" w:hAnsi="Verdana"/>
                      <w:sz w:val="16"/>
                      <w:szCs w:val="16"/>
                    </w:rPr>
                  </w:pPr>
                  <w:r w:rsidRPr="00406A3B">
                    <w:rPr>
                      <w:rFonts w:ascii="Verdana" w:hAnsi="Verdana"/>
                      <w:sz w:val="16"/>
                      <w:szCs w:val="16"/>
                    </w:rPr>
                    <w:t>Behälter, Rohrleitungen incl. Pumpen, Armaturen, Dichtungen</w:t>
                  </w:r>
                </w:p>
                <w:p w14:paraId="09F94E69" w14:textId="77777777" w:rsidR="00975E75" w:rsidRPr="00406A3B" w:rsidRDefault="00975E75" w:rsidP="00975E75">
                  <w:pPr>
                    <w:numPr>
                      <w:ilvl w:val="0"/>
                      <w:numId w:val="18"/>
                    </w:numPr>
                    <w:rPr>
                      <w:rFonts w:ascii="Verdana" w:hAnsi="Verdana"/>
                      <w:sz w:val="16"/>
                      <w:szCs w:val="16"/>
                    </w:rPr>
                  </w:pPr>
                  <w:r w:rsidRPr="00406A3B">
                    <w:rPr>
                      <w:rFonts w:ascii="Verdana" w:hAnsi="Verdana"/>
                      <w:sz w:val="16"/>
                      <w:szCs w:val="16"/>
                    </w:rPr>
                    <w:t>Sonstige Ausrüstung (z.B. Rührwerk, Begleitheizung, Füllstandsanzeige)</w:t>
                  </w:r>
                </w:p>
              </w:tc>
            </w:tr>
            <w:tr w:rsidR="00975E75" w:rsidRPr="00406A3B" w14:paraId="6860A70A" w14:textId="77777777" w:rsidTr="00534342">
              <w:tc>
                <w:tcPr>
                  <w:tcW w:w="454" w:type="dxa"/>
                  <w:shd w:val="clear" w:color="auto" w:fill="auto"/>
                </w:tcPr>
                <w:p w14:paraId="43BCE59F" w14:textId="77777777" w:rsidR="00975E75" w:rsidRPr="00406A3B" w:rsidRDefault="00975E75" w:rsidP="00534342">
                  <w:pPr>
                    <w:rPr>
                      <w:rFonts w:ascii="Arial" w:hAnsi="Arial"/>
                      <w:sz w:val="18"/>
                    </w:rPr>
                  </w:pPr>
                </w:p>
              </w:tc>
              <w:tc>
                <w:tcPr>
                  <w:tcW w:w="9752" w:type="dxa"/>
                  <w:shd w:val="clear" w:color="auto" w:fill="auto"/>
                </w:tcPr>
                <w:p w14:paraId="40C1DF80" w14:textId="77777777" w:rsidR="00975E75" w:rsidRPr="00406A3B" w:rsidRDefault="00975E75" w:rsidP="00534342">
                  <w:pPr>
                    <w:rPr>
                      <w:rFonts w:ascii="Verdana" w:hAnsi="Verdana"/>
                      <w:sz w:val="16"/>
                      <w:szCs w:val="16"/>
                      <w:u w:val="single"/>
                    </w:rPr>
                  </w:pPr>
                  <w:r w:rsidRPr="00406A3B">
                    <w:rPr>
                      <w:rFonts w:ascii="Verdana" w:hAnsi="Verdana"/>
                      <w:sz w:val="16"/>
                      <w:szCs w:val="16"/>
                      <w:u w:val="single"/>
                    </w:rPr>
                    <w:t>Zu d. gehört auch:</w:t>
                  </w:r>
                </w:p>
                <w:p w14:paraId="68A80A10" w14:textId="77777777" w:rsidR="00975E75" w:rsidRPr="00406A3B" w:rsidRDefault="00975E75" w:rsidP="00975E75">
                  <w:pPr>
                    <w:numPr>
                      <w:ilvl w:val="0"/>
                      <w:numId w:val="19"/>
                    </w:numPr>
                    <w:rPr>
                      <w:rFonts w:ascii="Verdana" w:hAnsi="Verdana"/>
                      <w:sz w:val="16"/>
                      <w:szCs w:val="16"/>
                    </w:rPr>
                  </w:pPr>
                  <w:r w:rsidRPr="00406A3B">
                    <w:rPr>
                      <w:rFonts w:ascii="Verdana" w:hAnsi="Verdana"/>
                      <w:sz w:val="16"/>
                      <w:szCs w:val="16"/>
                    </w:rPr>
                    <w:t>Korrosionsschutz</w:t>
                  </w:r>
                </w:p>
                <w:p w14:paraId="1196FC7B" w14:textId="77777777" w:rsidR="00975E75" w:rsidRPr="00406A3B" w:rsidRDefault="00975E75" w:rsidP="00975E75">
                  <w:pPr>
                    <w:numPr>
                      <w:ilvl w:val="0"/>
                      <w:numId w:val="19"/>
                    </w:numPr>
                    <w:rPr>
                      <w:rFonts w:ascii="Verdana" w:hAnsi="Verdana"/>
                      <w:sz w:val="16"/>
                      <w:szCs w:val="16"/>
                    </w:rPr>
                  </w:pPr>
                  <w:r w:rsidRPr="00406A3B">
                    <w:rPr>
                      <w:rFonts w:ascii="Verdana" w:hAnsi="Verdana"/>
                      <w:sz w:val="16"/>
                      <w:szCs w:val="16"/>
                    </w:rPr>
                    <w:t>Schutzvorkehrungen für Auffangraum oder Flächenabdichtungen</w:t>
                  </w:r>
                </w:p>
              </w:tc>
            </w:tr>
            <w:tr w:rsidR="00975E75" w:rsidRPr="00406A3B" w14:paraId="79451130" w14:textId="77777777" w:rsidTr="00534342">
              <w:tc>
                <w:tcPr>
                  <w:tcW w:w="454" w:type="dxa"/>
                  <w:shd w:val="clear" w:color="auto" w:fill="auto"/>
                </w:tcPr>
                <w:p w14:paraId="5EF518DA" w14:textId="77777777" w:rsidR="00975E75" w:rsidRPr="00406A3B" w:rsidRDefault="00975E75" w:rsidP="00534342">
                  <w:pPr>
                    <w:rPr>
                      <w:rFonts w:ascii="Arial" w:hAnsi="Arial"/>
                      <w:sz w:val="18"/>
                    </w:rPr>
                  </w:pPr>
                </w:p>
              </w:tc>
              <w:tc>
                <w:tcPr>
                  <w:tcW w:w="9752" w:type="dxa"/>
                  <w:shd w:val="clear" w:color="auto" w:fill="auto"/>
                </w:tcPr>
                <w:p w14:paraId="7BC74473" w14:textId="77777777" w:rsidR="00975E75" w:rsidRPr="00406A3B" w:rsidRDefault="00975E75" w:rsidP="00534342">
                  <w:pPr>
                    <w:rPr>
                      <w:rFonts w:ascii="Verdana" w:hAnsi="Verdana"/>
                      <w:sz w:val="16"/>
                      <w:szCs w:val="16"/>
                      <w:u w:val="single"/>
                    </w:rPr>
                  </w:pPr>
                  <w:r w:rsidRPr="00406A3B">
                    <w:rPr>
                      <w:rFonts w:ascii="Verdana" w:hAnsi="Verdana"/>
                      <w:sz w:val="16"/>
                      <w:szCs w:val="16"/>
                      <w:u w:val="single"/>
                    </w:rPr>
                    <w:t>Zu e. gehört auch:</w:t>
                  </w:r>
                </w:p>
                <w:p w14:paraId="2699E724" w14:textId="77777777" w:rsidR="00975E75" w:rsidRPr="00406A3B" w:rsidRDefault="00975E75" w:rsidP="00975E75">
                  <w:pPr>
                    <w:numPr>
                      <w:ilvl w:val="0"/>
                      <w:numId w:val="20"/>
                    </w:numPr>
                    <w:rPr>
                      <w:rFonts w:ascii="Verdana" w:hAnsi="Verdana"/>
                      <w:sz w:val="16"/>
                      <w:szCs w:val="16"/>
                    </w:rPr>
                  </w:pPr>
                  <w:r w:rsidRPr="00406A3B">
                    <w:rPr>
                      <w:rFonts w:ascii="Verdana" w:hAnsi="Verdana"/>
                      <w:sz w:val="16"/>
                      <w:szCs w:val="16"/>
                    </w:rPr>
                    <w:t>Ausbau von stillgelegten Tanks</w:t>
                  </w:r>
                </w:p>
              </w:tc>
            </w:tr>
            <w:tr w:rsidR="00975E75" w:rsidRPr="00406A3B" w14:paraId="253374C9" w14:textId="77777777" w:rsidTr="00534342">
              <w:tc>
                <w:tcPr>
                  <w:tcW w:w="454" w:type="dxa"/>
                  <w:shd w:val="clear" w:color="auto" w:fill="auto"/>
                </w:tcPr>
                <w:p w14:paraId="69B158B8" w14:textId="77777777" w:rsidR="00975E75" w:rsidRPr="00406A3B" w:rsidRDefault="00975E75" w:rsidP="00534342">
                  <w:pPr>
                    <w:rPr>
                      <w:rFonts w:ascii="Arial" w:hAnsi="Arial"/>
                      <w:sz w:val="18"/>
                    </w:rPr>
                  </w:pPr>
                </w:p>
              </w:tc>
              <w:tc>
                <w:tcPr>
                  <w:tcW w:w="9752" w:type="dxa"/>
                  <w:shd w:val="clear" w:color="auto" w:fill="auto"/>
                </w:tcPr>
                <w:p w14:paraId="53A57577" w14:textId="77777777" w:rsidR="00975E75" w:rsidRPr="00406A3B" w:rsidRDefault="00975E75" w:rsidP="00534342">
                  <w:pPr>
                    <w:rPr>
                      <w:rFonts w:ascii="Verdana" w:hAnsi="Verdana"/>
                      <w:sz w:val="16"/>
                      <w:szCs w:val="16"/>
                      <w:u w:val="single"/>
                    </w:rPr>
                  </w:pPr>
                  <w:r w:rsidRPr="00406A3B">
                    <w:rPr>
                      <w:rFonts w:ascii="Verdana" w:hAnsi="Verdana"/>
                      <w:sz w:val="16"/>
                      <w:szCs w:val="16"/>
                      <w:u w:val="single"/>
                    </w:rPr>
                    <w:t>Zu B) g. gehört auch:</w:t>
                  </w:r>
                </w:p>
                <w:p w14:paraId="0D984248" w14:textId="77777777" w:rsidR="00975E75" w:rsidRPr="00406A3B" w:rsidRDefault="00975E75" w:rsidP="00975E75">
                  <w:pPr>
                    <w:numPr>
                      <w:ilvl w:val="0"/>
                      <w:numId w:val="20"/>
                    </w:numPr>
                    <w:rPr>
                      <w:rFonts w:ascii="Verdana" w:hAnsi="Verdana"/>
                      <w:sz w:val="16"/>
                      <w:szCs w:val="16"/>
                    </w:rPr>
                  </w:pPr>
                  <w:r w:rsidRPr="00406A3B">
                    <w:rPr>
                      <w:rFonts w:ascii="Verdana" w:hAnsi="Verdana"/>
                      <w:sz w:val="16"/>
                      <w:szCs w:val="16"/>
                    </w:rPr>
                    <w:t>Verkehrsflächenreinigung</w:t>
                  </w:r>
                </w:p>
              </w:tc>
            </w:tr>
          </w:tbl>
          <w:p w14:paraId="42141870" w14:textId="77777777" w:rsidR="00975E75" w:rsidRPr="00E9130C" w:rsidRDefault="00975E75" w:rsidP="00534342">
            <w:pPr>
              <w:rPr>
                <w:rFonts w:ascii="Verdana" w:hAnsi="Verdana"/>
                <w:sz w:val="22"/>
                <w:szCs w:val="22"/>
              </w:rPr>
            </w:pPr>
          </w:p>
        </w:tc>
      </w:tr>
    </w:tbl>
    <w:p w14:paraId="1CCD5D3F" w14:textId="498D261E" w:rsidR="00734DAB" w:rsidRDefault="00734DAB"/>
    <w:p w14:paraId="488EB604" w14:textId="77777777" w:rsidR="006B513A" w:rsidRPr="006B513A" w:rsidRDefault="006B513A" w:rsidP="006B513A">
      <w:pPr>
        <w:rPr>
          <w:rFonts w:ascii="Verdana" w:hAnsi="Verdana"/>
          <w:sz w:val="16"/>
          <w:szCs w:val="16"/>
        </w:rPr>
      </w:pPr>
    </w:p>
    <w:sectPr w:rsidR="006B513A" w:rsidRPr="006B513A" w:rsidSect="00AC3177">
      <w:headerReference w:type="even" r:id="rId8"/>
      <w:headerReference w:type="default" r:id="rId9"/>
      <w:footerReference w:type="even" r:id="rId10"/>
      <w:footerReference w:type="default" r:id="rId11"/>
      <w:headerReference w:type="first" r:id="rId12"/>
      <w:footerReference w:type="first" r:id="rId13"/>
      <w:pgSz w:w="11907" w:h="16840" w:code="9"/>
      <w:pgMar w:top="2552" w:right="964" w:bottom="567" w:left="964" w:header="397"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D07A7" w14:textId="77777777" w:rsidR="009160B5" w:rsidRDefault="009160B5">
      <w:r>
        <w:separator/>
      </w:r>
    </w:p>
  </w:endnote>
  <w:endnote w:type="continuationSeparator" w:id="0">
    <w:p w14:paraId="5D7F75A8" w14:textId="77777777" w:rsidR="009160B5" w:rsidRDefault="0091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7514" w14:textId="77777777" w:rsidR="000575F6" w:rsidRDefault="000575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1E0" w:firstRow="1" w:lastRow="1" w:firstColumn="1" w:lastColumn="1" w:noHBand="0" w:noVBand="0"/>
    </w:tblPr>
    <w:tblGrid>
      <w:gridCol w:w="3111"/>
      <w:gridCol w:w="356"/>
      <w:gridCol w:w="219"/>
      <w:gridCol w:w="5158"/>
      <w:gridCol w:w="1135"/>
    </w:tblGrid>
    <w:tr w:rsidR="00AE65E6" w:rsidRPr="00715840" w14:paraId="3A455473" w14:textId="77777777" w:rsidTr="00F64471">
      <w:tc>
        <w:tcPr>
          <w:tcW w:w="3467" w:type="dxa"/>
          <w:gridSpan w:val="2"/>
          <w:tcBorders>
            <w:bottom w:val="nil"/>
          </w:tcBorders>
          <w:shd w:val="clear" w:color="auto" w:fill="auto"/>
        </w:tcPr>
        <w:p w14:paraId="7C9D514F" w14:textId="77777777" w:rsidR="00AE65E6" w:rsidRPr="00715840" w:rsidRDefault="00AE65E6" w:rsidP="00366C73">
          <w:pPr>
            <w:pStyle w:val="Fuzeile"/>
            <w:tabs>
              <w:tab w:val="clear" w:pos="9072"/>
              <w:tab w:val="right" w:pos="10206"/>
            </w:tabs>
            <w:rPr>
              <w:rFonts w:ascii="Verdana" w:hAnsi="Verdana"/>
              <w:i/>
              <w:sz w:val="6"/>
              <w:szCs w:val="6"/>
            </w:rPr>
          </w:pPr>
        </w:p>
      </w:tc>
      <w:tc>
        <w:tcPr>
          <w:tcW w:w="5377" w:type="dxa"/>
          <w:gridSpan w:val="2"/>
          <w:tcBorders>
            <w:bottom w:val="nil"/>
          </w:tcBorders>
          <w:shd w:val="clear" w:color="auto" w:fill="auto"/>
        </w:tcPr>
        <w:p w14:paraId="3A4547E0" w14:textId="77777777" w:rsidR="00AE65E6" w:rsidRPr="00715840" w:rsidRDefault="00AE65E6" w:rsidP="00715840">
          <w:pPr>
            <w:pStyle w:val="Fuzeile"/>
            <w:tabs>
              <w:tab w:val="clear" w:pos="9072"/>
              <w:tab w:val="right" w:pos="10206"/>
            </w:tabs>
            <w:jc w:val="right"/>
            <w:rPr>
              <w:rFonts w:ascii="Verdana" w:hAnsi="Verdana"/>
              <w:i/>
              <w:sz w:val="6"/>
              <w:szCs w:val="6"/>
            </w:rPr>
          </w:pPr>
        </w:p>
      </w:tc>
      <w:tc>
        <w:tcPr>
          <w:tcW w:w="1135" w:type="dxa"/>
          <w:tcBorders>
            <w:bottom w:val="nil"/>
          </w:tcBorders>
        </w:tcPr>
        <w:p w14:paraId="0EE31FBD" w14:textId="77777777" w:rsidR="00AE65E6" w:rsidRPr="00715840" w:rsidRDefault="00AE65E6" w:rsidP="00715840">
          <w:pPr>
            <w:pStyle w:val="Fuzeile"/>
            <w:tabs>
              <w:tab w:val="clear" w:pos="9072"/>
              <w:tab w:val="right" w:pos="10206"/>
            </w:tabs>
            <w:jc w:val="right"/>
            <w:rPr>
              <w:rFonts w:ascii="Verdana" w:hAnsi="Verdana"/>
              <w:i/>
              <w:sz w:val="6"/>
              <w:szCs w:val="6"/>
            </w:rPr>
          </w:pPr>
        </w:p>
      </w:tc>
    </w:tr>
    <w:tr w:rsidR="00AE65E6" w:rsidRPr="00366C73" w14:paraId="7A1121FD" w14:textId="77777777" w:rsidTr="00F64471">
      <w:tc>
        <w:tcPr>
          <w:tcW w:w="3686" w:type="dxa"/>
          <w:gridSpan w:val="3"/>
          <w:tcBorders>
            <w:top w:val="nil"/>
            <w:left w:val="nil"/>
            <w:bottom w:val="nil"/>
            <w:right w:val="nil"/>
          </w:tcBorders>
          <w:shd w:val="clear" w:color="auto" w:fill="auto"/>
          <w:vAlign w:val="center"/>
        </w:tcPr>
        <w:p w14:paraId="10C5A1DD" w14:textId="77777777" w:rsidR="00AE65E6" w:rsidRPr="00366C73" w:rsidRDefault="00AE65E6" w:rsidP="00F64471">
          <w:pPr>
            <w:pStyle w:val="Fuzeile"/>
            <w:tabs>
              <w:tab w:val="clear" w:pos="9072"/>
              <w:tab w:val="right" w:pos="10206"/>
            </w:tabs>
            <w:rPr>
              <w:rFonts w:ascii="Verdana" w:hAnsi="Verdana"/>
              <w:i/>
              <w:sz w:val="14"/>
              <w:szCs w:val="14"/>
            </w:rPr>
          </w:pPr>
          <w:r w:rsidRPr="00366C73">
            <w:rPr>
              <w:rFonts w:ascii="Verdana" w:hAnsi="Verdana"/>
              <w:i/>
              <w:sz w:val="14"/>
              <w:szCs w:val="14"/>
            </w:rPr>
            <w:t>Telefon: 0911 96482-38</w:t>
          </w:r>
        </w:p>
      </w:tc>
      <w:tc>
        <w:tcPr>
          <w:tcW w:w="5158" w:type="dxa"/>
          <w:tcBorders>
            <w:top w:val="nil"/>
            <w:left w:val="nil"/>
            <w:bottom w:val="nil"/>
            <w:right w:val="nil"/>
          </w:tcBorders>
          <w:shd w:val="clear" w:color="auto" w:fill="auto"/>
        </w:tcPr>
        <w:p w14:paraId="08DF45D9" w14:textId="07E04699" w:rsidR="00AE65E6" w:rsidRPr="00366C73" w:rsidRDefault="00AE65E6" w:rsidP="00F64471">
          <w:pPr>
            <w:pStyle w:val="Fuzeile"/>
            <w:tabs>
              <w:tab w:val="clear" w:pos="9072"/>
              <w:tab w:val="left" w:pos="450"/>
              <w:tab w:val="center" w:pos="2823"/>
              <w:tab w:val="right" w:pos="10206"/>
            </w:tabs>
            <w:rPr>
              <w:rFonts w:ascii="Verdana" w:hAnsi="Verdana"/>
              <w:i/>
              <w:sz w:val="14"/>
              <w:szCs w:val="14"/>
            </w:rPr>
          </w:pPr>
          <w:r w:rsidRPr="00366C73">
            <w:rPr>
              <w:rFonts w:ascii="Verdana" w:hAnsi="Verdana"/>
              <w:i/>
              <w:sz w:val="14"/>
              <w:szCs w:val="14"/>
            </w:rPr>
            <w:t>1. Vorsitzender Dr. Christian Kaßner</w:t>
          </w:r>
        </w:p>
      </w:tc>
      <w:tc>
        <w:tcPr>
          <w:tcW w:w="1135" w:type="dxa"/>
          <w:tcBorders>
            <w:top w:val="nil"/>
            <w:left w:val="nil"/>
            <w:bottom w:val="nil"/>
            <w:right w:val="nil"/>
          </w:tcBorders>
          <w:vAlign w:val="center"/>
        </w:tcPr>
        <w:p w14:paraId="78874FE6" w14:textId="77777777" w:rsidR="00AE65E6" w:rsidRPr="00AE65E6" w:rsidRDefault="00AE65E6" w:rsidP="00F64471">
          <w:pPr>
            <w:pStyle w:val="Fuzeile"/>
            <w:jc w:val="right"/>
            <w:rPr>
              <w:rFonts w:ascii="Verdana" w:hAnsi="Verdana"/>
              <w:sz w:val="12"/>
              <w:szCs w:val="12"/>
            </w:rPr>
          </w:pPr>
          <w:r w:rsidRPr="00AE65E6">
            <w:rPr>
              <w:rFonts w:ascii="Verdana" w:hAnsi="Verdana"/>
              <w:sz w:val="12"/>
              <w:szCs w:val="12"/>
            </w:rPr>
            <w:fldChar w:fldCharType="begin"/>
          </w:r>
          <w:r w:rsidRPr="00AE65E6">
            <w:rPr>
              <w:rFonts w:ascii="Verdana" w:hAnsi="Verdana"/>
              <w:sz w:val="12"/>
              <w:szCs w:val="12"/>
            </w:rPr>
            <w:instrText>PAGE   \* MERGEFORMAT</w:instrText>
          </w:r>
          <w:r w:rsidRPr="00AE65E6">
            <w:rPr>
              <w:rFonts w:ascii="Verdana" w:hAnsi="Verdana"/>
              <w:sz w:val="12"/>
              <w:szCs w:val="12"/>
            </w:rPr>
            <w:fldChar w:fldCharType="separate"/>
          </w:r>
          <w:r w:rsidR="00ED160E">
            <w:rPr>
              <w:rFonts w:ascii="Verdana" w:hAnsi="Verdana"/>
              <w:noProof/>
              <w:sz w:val="12"/>
              <w:szCs w:val="12"/>
            </w:rPr>
            <w:t>1</w:t>
          </w:r>
          <w:r w:rsidRPr="00AE65E6">
            <w:rPr>
              <w:rFonts w:ascii="Verdana" w:hAnsi="Verdana"/>
              <w:sz w:val="12"/>
              <w:szCs w:val="12"/>
            </w:rPr>
            <w:fldChar w:fldCharType="end"/>
          </w:r>
          <w:r>
            <w:rPr>
              <w:rFonts w:ascii="Verdana" w:hAnsi="Verdana"/>
              <w:sz w:val="12"/>
              <w:szCs w:val="12"/>
            </w:rPr>
            <w:t xml:space="preserve"> von </w:t>
          </w:r>
          <w:r w:rsidR="00E65E54">
            <w:rPr>
              <w:rFonts w:ascii="Verdana" w:hAnsi="Verdana"/>
              <w:sz w:val="12"/>
              <w:szCs w:val="12"/>
            </w:rPr>
            <w:t>5</w:t>
          </w:r>
        </w:p>
      </w:tc>
    </w:tr>
    <w:tr w:rsidR="00AE65E6" w:rsidRPr="00366C73" w14:paraId="072BC114" w14:textId="77777777" w:rsidTr="00F64471">
      <w:tc>
        <w:tcPr>
          <w:tcW w:w="3686" w:type="dxa"/>
          <w:gridSpan w:val="3"/>
          <w:tcBorders>
            <w:top w:val="nil"/>
            <w:left w:val="nil"/>
            <w:bottom w:val="nil"/>
            <w:right w:val="nil"/>
          </w:tcBorders>
          <w:shd w:val="clear" w:color="auto" w:fill="auto"/>
          <w:vAlign w:val="center"/>
        </w:tcPr>
        <w:p w14:paraId="7E51D56D" w14:textId="77777777" w:rsidR="00AE65E6" w:rsidRPr="00366C73" w:rsidRDefault="00AE65E6" w:rsidP="00F64471">
          <w:pPr>
            <w:pStyle w:val="Fuzeile"/>
            <w:tabs>
              <w:tab w:val="clear" w:pos="9072"/>
              <w:tab w:val="right" w:pos="10206"/>
            </w:tabs>
            <w:rPr>
              <w:rFonts w:ascii="Verdana" w:hAnsi="Verdana"/>
              <w:i/>
              <w:sz w:val="14"/>
              <w:szCs w:val="14"/>
            </w:rPr>
          </w:pPr>
          <w:r w:rsidRPr="00366C73">
            <w:rPr>
              <w:rFonts w:ascii="Verdana" w:hAnsi="Verdana"/>
              <w:i/>
              <w:sz w:val="14"/>
              <w:szCs w:val="14"/>
            </w:rPr>
            <w:t>Telefax: 0911 96482-39</w:t>
          </w:r>
        </w:p>
      </w:tc>
      <w:tc>
        <w:tcPr>
          <w:tcW w:w="5158" w:type="dxa"/>
          <w:tcBorders>
            <w:top w:val="nil"/>
            <w:left w:val="nil"/>
            <w:bottom w:val="nil"/>
            <w:right w:val="nil"/>
          </w:tcBorders>
          <w:shd w:val="clear" w:color="auto" w:fill="auto"/>
        </w:tcPr>
        <w:p w14:paraId="2475B3CE" w14:textId="52E091CB" w:rsidR="00AE65E6" w:rsidRPr="00366C73" w:rsidRDefault="00AE65E6" w:rsidP="00F64471">
          <w:pPr>
            <w:pStyle w:val="Fuzeile"/>
            <w:tabs>
              <w:tab w:val="clear" w:pos="9072"/>
              <w:tab w:val="right" w:pos="10206"/>
            </w:tabs>
            <w:rPr>
              <w:rFonts w:ascii="Verdana" w:hAnsi="Verdana"/>
              <w:i/>
              <w:sz w:val="14"/>
              <w:szCs w:val="14"/>
            </w:rPr>
          </w:pPr>
          <w:r w:rsidRPr="00366C73">
            <w:rPr>
              <w:rFonts w:ascii="Verdana" w:hAnsi="Verdana"/>
              <w:i/>
              <w:sz w:val="14"/>
              <w:szCs w:val="14"/>
            </w:rPr>
            <w:t xml:space="preserve">2. Vorsitzender </w:t>
          </w:r>
          <w:r w:rsidR="00A9566E">
            <w:rPr>
              <w:rFonts w:ascii="Verdana" w:hAnsi="Verdana"/>
              <w:i/>
              <w:sz w:val="14"/>
              <w:szCs w:val="14"/>
            </w:rPr>
            <w:t>Lothar Hartmann</w:t>
          </w:r>
        </w:p>
      </w:tc>
      <w:tc>
        <w:tcPr>
          <w:tcW w:w="1135" w:type="dxa"/>
          <w:tcBorders>
            <w:top w:val="nil"/>
            <w:left w:val="nil"/>
            <w:bottom w:val="nil"/>
            <w:right w:val="nil"/>
          </w:tcBorders>
          <w:vAlign w:val="center"/>
        </w:tcPr>
        <w:p w14:paraId="527FAD64" w14:textId="77777777" w:rsidR="00AE65E6" w:rsidRPr="00366C73" w:rsidRDefault="00AE65E6" w:rsidP="00F64471">
          <w:pPr>
            <w:pStyle w:val="Fuzeile"/>
            <w:tabs>
              <w:tab w:val="clear" w:pos="9072"/>
              <w:tab w:val="right" w:pos="10206"/>
            </w:tabs>
            <w:jc w:val="right"/>
            <w:rPr>
              <w:rFonts w:ascii="Verdana" w:hAnsi="Verdana"/>
              <w:i/>
              <w:sz w:val="14"/>
              <w:szCs w:val="14"/>
            </w:rPr>
          </w:pPr>
        </w:p>
      </w:tc>
    </w:tr>
    <w:tr w:rsidR="00AE65E6" w:rsidRPr="00366C73" w14:paraId="4181AEFE" w14:textId="77777777" w:rsidTr="00F64471">
      <w:tc>
        <w:tcPr>
          <w:tcW w:w="3686" w:type="dxa"/>
          <w:gridSpan w:val="3"/>
          <w:tcBorders>
            <w:top w:val="nil"/>
            <w:left w:val="nil"/>
            <w:bottom w:val="nil"/>
            <w:right w:val="nil"/>
          </w:tcBorders>
          <w:shd w:val="clear" w:color="auto" w:fill="auto"/>
          <w:vAlign w:val="center"/>
        </w:tcPr>
        <w:p w14:paraId="349AD763" w14:textId="12B8F848" w:rsidR="00AE65E6" w:rsidRPr="00366C73" w:rsidRDefault="00AE65E6" w:rsidP="00F64471">
          <w:pPr>
            <w:pStyle w:val="Fuzeile"/>
            <w:tabs>
              <w:tab w:val="clear" w:pos="9072"/>
              <w:tab w:val="right" w:pos="10206"/>
            </w:tabs>
            <w:rPr>
              <w:rFonts w:ascii="Verdana" w:hAnsi="Verdana"/>
              <w:i/>
              <w:sz w:val="14"/>
              <w:szCs w:val="14"/>
              <w:lang w:val="en-GB"/>
            </w:rPr>
          </w:pPr>
          <w:r w:rsidRPr="00366C73">
            <w:rPr>
              <w:rFonts w:ascii="Verdana" w:hAnsi="Verdana"/>
              <w:i/>
              <w:sz w:val="14"/>
              <w:szCs w:val="14"/>
              <w:lang w:val="en-GB"/>
            </w:rPr>
            <w:t xml:space="preserve">Email: </w:t>
          </w:r>
          <w:hyperlink r:id="rId1" w:history="1">
            <w:r w:rsidRPr="00366C73">
              <w:rPr>
                <w:rStyle w:val="Hyperlink"/>
                <w:rFonts w:ascii="Verdana" w:hAnsi="Verdana"/>
                <w:i/>
                <w:sz w:val="14"/>
                <w:szCs w:val="14"/>
                <w:lang w:val="en-GB"/>
              </w:rPr>
              <w:t>verwaltung@tpo-online.de</w:t>
            </w:r>
          </w:hyperlink>
        </w:p>
      </w:tc>
      <w:tc>
        <w:tcPr>
          <w:tcW w:w="5158" w:type="dxa"/>
          <w:tcBorders>
            <w:top w:val="nil"/>
            <w:left w:val="nil"/>
            <w:bottom w:val="nil"/>
            <w:right w:val="nil"/>
          </w:tcBorders>
          <w:shd w:val="clear" w:color="auto" w:fill="auto"/>
        </w:tcPr>
        <w:p w14:paraId="3345B081" w14:textId="77777777" w:rsidR="00AE65E6" w:rsidRPr="00366C73" w:rsidRDefault="00AE65E6" w:rsidP="00F64471">
          <w:pPr>
            <w:pStyle w:val="Fuzeile"/>
            <w:tabs>
              <w:tab w:val="clear" w:pos="9072"/>
              <w:tab w:val="right" w:pos="10206"/>
            </w:tabs>
            <w:rPr>
              <w:rFonts w:ascii="Verdana" w:hAnsi="Verdana"/>
              <w:i/>
              <w:sz w:val="14"/>
              <w:szCs w:val="14"/>
              <w:lang w:val="en-GB"/>
            </w:rPr>
          </w:pPr>
        </w:p>
      </w:tc>
      <w:tc>
        <w:tcPr>
          <w:tcW w:w="1135" w:type="dxa"/>
          <w:tcBorders>
            <w:top w:val="nil"/>
            <w:left w:val="nil"/>
            <w:bottom w:val="nil"/>
            <w:right w:val="nil"/>
          </w:tcBorders>
          <w:vAlign w:val="center"/>
        </w:tcPr>
        <w:p w14:paraId="13911FE7" w14:textId="77777777" w:rsidR="00AE65E6" w:rsidRPr="00366C73" w:rsidRDefault="00AE65E6" w:rsidP="00F64471">
          <w:pPr>
            <w:pStyle w:val="Fuzeile"/>
            <w:tabs>
              <w:tab w:val="clear" w:pos="9072"/>
              <w:tab w:val="right" w:pos="10206"/>
            </w:tabs>
            <w:jc w:val="right"/>
            <w:rPr>
              <w:rFonts w:ascii="Verdana" w:hAnsi="Verdana"/>
              <w:i/>
              <w:sz w:val="14"/>
              <w:szCs w:val="14"/>
              <w:lang w:val="en-GB"/>
            </w:rPr>
          </w:pPr>
        </w:p>
      </w:tc>
    </w:tr>
    <w:tr w:rsidR="00AE65E6" w:rsidRPr="00366C73" w14:paraId="25FDC026" w14:textId="77777777" w:rsidTr="00F64471">
      <w:tc>
        <w:tcPr>
          <w:tcW w:w="3111" w:type="dxa"/>
          <w:tcBorders>
            <w:top w:val="nil"/>
            <w:left w:val="nil"/>
            <w:bottom w:val="nil"/>
            <w:right w:val="nil"/>
          </w:tcBorders>
          <w:shd w:val="clear" w:color="auto" w:fill="auto"/>
          <w:vAlign w:val="center"/>
        </w:tcPr>
        <w:p w14:paraId="27232A74" w14:textId="5D1993C2" w:rsidR="00AE65E6" w:rsidRPr="00715840" w:rsidRDefault="00AE65E6" w:rsidP="00F64471">
          <w:pPr>
            <w:pStyle w:val="Fuzeile"/>
            <w:tabs>
              <w:tab w:val="clear" w:pos="9072"/>
              <w:tab w:val="right" w:pos="10206"/>
            </w:tabs>
            <w:rPr>
              <w:rFonts w:ascii="Verdana" w:hAnsi="Verdana"/>
              <w:i/>
              <w:sz w:val="14"/>
              <w:szCs w:val="14"/>
              <w:lang w:val="en-GB"/>
            </w:rPr>
          </w:pPr>
          <w:r w:rsidRPr="00715840">
            <w:rPr>
              <w:rFonts w:ascii="Verdana" w:hAnsi="Verdana"/>
              <w:i/>
              <w:sz w:val="14"/>
              <w:szCs w:val="14"/>
              <w:lang w:val="en-GB"/>
            </w:rPr>
            <w:t xml:space="preserve">Website: </w:t>
          </w:r>
          <w:hyperlink r:id="rId2" w:history="1">
            <w:r w:rsidRPr="00715840">
              <w:rPr>
                <w:rStyle w:val="Hyperlink"/>
                <w:rFonts w:ascii="Verdana" w:hAnsi="Verdana"/>
                <w:i/>
                <w:sz w:val="14"/>
                <w:szCs w:val="14"/>
                <w:lang w:val="en-GB"/>
              </w:rPr>
              <w:t>www.tpo-online.de</w:t>
            </w:r>
          </w:hyperlink>
        </w:p>
      </w:tc>
      <w:tc>
        <w:tcPr>
          <w:tcW w:w="5733" w:type="dxa"/>
          <w:gridSpan w:val="3"/>
          <w:tcBorders>
            <w:top w:val="nil"/>
            <w:left w:val="nil"/>
            <w:bottom w:val="nil"/>
            <w:right w:val="nil"/>
          </w:tcBorders>
          <w:shd w:val="clear" w:color="auto" w:fill="auto"/>
        </w:tcPr>
        <w:p w14:paraId="0B20785D" w14:textId="77777777" w:rsidR="00AE65E6" w:rsidRPr="00366C73" w:rsidRDefault="00AE65E6" w:rsidP="00F64471">
          <w:pPr>
            <w:pStyle w:val="Fuzeile"/>
            <w:tabs>
              <w:tab w:val="clear" w:pos="9072"/>
              <w:tab w:val="right" w:pos="10206"/>
            </w:tabs>
            <w:rPr>
              <w:rFonts w:ascii="Verdana" w:hAnsi="Verdana"/>
              <w:i/>
              <w:sz w:val="14"/>
              <w:szCs w:val="14"/>
              <w:lang w:val="en-GB"/>
            </w:rPr>
          </w:pPr>
        </w:p>
      </w:tc>
      <w:tc>
        <w:tcPr>
          <w:tcW w:w="1135" w:type="dxa"/>
          <w:tcBorders>
            <w:top w:val="nil"/>
            <w:left w:val="nil"/>
            <w:bottom w:val="nil"/>
            <w:right w:val="nil"/>
          </w:tcBorders>
        </w:tcPr>
        <w:p w14:paraId="77B6418D" w14:textId="77777777" w:rsidR="00AE65E6" w:rsidRPr="00366C73" w:rsidRDefault="00AE65E6" w:rsidP="004453C6">
          <w:pPr>
            <w:pStyle w:val="Fuzeile"/>
            <w:tabs>
              <w:tab w:val="clear" w:pos="9072"/>
              <w:tab w:val="right" w:pos="10206"/>
            </w:tabs>
            <w:jc w:val="center"/>
            <w:rPr>
              <w:rFonts w:ascii="Verdana" w:hAnsi="Verdana"/>
              <w:i/>
              <w:sz w:val="14"/>
              <w:szCs w:val="14"/>
              <w:lang w:val="en-GB"/>
            </w:rPr>
          </w:pPr>
        </w:p>
      </w:tc>
    </w:tr>
  </w:tbl>
  <w:p w14:paraId="12C14A73" w14:textId="77777777" w:rsidR="00080022" w:rsidRPr="008E5259" w:rsidRDefault="00080022" w:rsidP="004453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94921" w14:textId="77777777" w:rsidR="000575F6" w:rsidRDefault="000575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F0624" w14:textId="77777777" w:rsidR="009160B5" w:rsidRDefault="009160B5">
      <w:r>
        <w:separator/>
      </w:r>
    </w:p>
  </w:footnote>
  <w:footnote w:type="continuationSeparator" w:id="0">
    <w:p w14:paraId="22F238A1" w14:textId="77777777" w:rsidR="009160B5" w:rsidRDefault="00916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612F" w14:textId="77777777" w:rsidR="000575F6" w:rsidRDefault="000575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1E0" w:firstRow="1" w:lastRow="1" w:firstColumn="1" w:lastColumn="1" w:noHBand="0" w:noVBand="0"/>
    </w:tblPr>
    <w:tblGrid>
      <w:gridCol w:w="3070"/>
      <w:gridCol w:w="3071"/>
      <w:gridCol w:w="3606"/>
    </w:tblGrid>
    <w:tr w:rsidR="00AC3177" w:rsidRPr="00AC3177" w14:paraId="674806D8" w14:textId="77777777" w:rsidTr="00BE1CB4">
      <w:trPr>
        <w:trHeight w:val="664"/>
      </w:trPr>
      <w:tc>
        <w:tcPr>
          <w:tcW w:w="3070" w:type="dxa"/>
          <w:vMerge w:val="restart"/>
          <w:shd w:val="clear" w:color="auto" w:fill="auto"/>
          <w:vAlign w:val="center"/>
        </w:tcPr>
        <w:p w14:paraId="291C924D" w14:textId="4A7B31DD" w:rsidR="00AC3177" w:rsidRPr="00AC3177" w:rsidRDefault="006C5D27" w:rsidP="00AC3177">
          <w:pPr>
            <w:tabs>
              <w:tab w:val="center" w:pos="4536"/>
              <w:tab w:val="right" w:pos="9072"/>
            </w:tabs>
            <w:jc w:val="center"/>
            <w:rPr>
              <w:rFonts w:ascii="Arial" w:hAnsi="Arial"/>
              <w:sz w:val="18"/>
            </w:rPr>
          </w:pPr>
          <w:r>
            <w:rPr>
              <w:rFonts w:ascii="Arial" w:hAnsi="Arial"/>
              <w:noProof/>
              <w:sz w:val="18"/>
            </w:rPr>
            <w:drawing>
              <wp:inline distT="0" distB="0" distL="0" distR="0" wp14:anchorId="18A87E40" wp14:editId="784D59CE">
                <wp:extent cx="1304925" cy="8382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40000"/>
                          <a:grayscl/>
                          <a:extLst>
                            <a:ext uri="{28A0092B-C50C-407E-A947-70E740481C1C}">
                              <a14:useLocalDpi xmlns:a14="http://schemas.microsoft.com/office/drawing/2010/main" val="0"/>
                            </a:ext>
                          </a:extLst>
                        </a:blip>
                        <a:srcRect/>
                        <a:stretch>
                          <a:fillRect/>
                        </a:stretch>
                      </pic:blipFill>
                      <pic:spPr bwMode="auto">
                        <a:xfrm>
                          <a:off x="0" y="0"/>
                          <a:ext cx="1304925" cy="838200"/>
                        </a:xfrm>
                        <a:prstGeom prst="rect">
                          <a:avLst/>
                        </a:prstGeom>
                        <a:noFill/>
                        <a:ln>
                          <a:noFill/>
                        </a:ln>
                      </pic:spPr>
                    </pic:pic>
                  </a:graphicData>
                </a:graphic>
              </wp:inline>
            </w:drawing>
          </w:r>
        </w:p>
      </w:tc>
      <w:tc>
        <w:tcPr>
          <w:tcW w:w="3071" w:type="dxa"/>
          <w:shd w:val="clear" w:color="auto" w:fill="auto"/>
          <w:vAlign w:val="center"/>
        </w:tcPr>
        <w:p w14:paraId="48255709" w14:textId="77777777" w:rsidR="00AC3177" w:rsidRPr="00AC3177" w:rsidRDefault="00AC3177" w:rsidP="00AC3177">
          <w:pPr>
            <w:jc w:val="center"/>
            <w:rPr>
              <w:rFonts w:ascii="Verdana" w:hAnsi="Verdana"/>
              <w:sz w:val="4"/>
              <w:szCs w:val="4"/>
            </w:rPr>
          </w:pPr>
        </w:p>
        <w:p w14:paraId="5B88BD8C" w14:textId="77777777" w:rsidR="00AC3177" w:rsidRPr="00AC3177" w:rsidRDefault="00AC3177" w:rsidP="00AC3177">
          <w:pPr>
            <w:jc w:val="center"/>
            <w:rPr>
              <w:rFonts w:ascii="Verdana" w:hAnsi="Verdana"/>
              <w:sz w:val="12"/>
              <w:szCs w:val="12"/>
            </w:rPr>
          </w:pPr>
          <w:r w:rsidRPr="00AC3177">
            <w:rPr>
              <w:rFonts w:ascii="Verdana" w:hAnsi="Verdana"/>
              <w:sz w:val="12"/>
              <w:szCs w:val="12"/>
            </w:rPr>
            <w:t>Amtlich anerkannte</w:t>
          </w:r>
        </w:p>
        <w:p w14:paraId="27DC966D" w14:textId="77777777" w:rsidR="00AC3177" w:rsidRPr="00AC3177" w:rsidRDefault="00AC3177" w:rsidP="00AC3177">
          <w:pPr>
            <w:jc w:val="center"/>
            <w:rPr>
              <w:rFonts w:ascii="Verdana" w:hAnsi="Verdana"/>
              <w:sz w:val="12"/>
              <w:szCs w:val="12"/>
            </w:rPr>
          </w:pPr>
          <w:r w:rsidRPr="00AC3177">
            <w:rPr>
              <w:rFonts w:ascii="Verdana" w:hAnsi="Verdana"/>
              <w:sz w:val="12"/>
              <w:szCs w:val="12"/>
            </w:rPr>
            <w:t>Sachverständigen-Organisation</w:t>
          </w:r>
        </w:p>
        <w:p w14:paraId="5483A305" w14:textId="77777777" w:rsidR="00AC3177" w:rsidRPr="00AC3177" w:rsidRDefault="00AC3177" w:rsidP="00AC3177">
          <w:pPr>
            <w:jc w:val="center"/>
            <w:rPr>
              <w:rFonts w:ascii="Arial" w:hAnsi="Arial"/>
              <w:sz w:val="16"/>
              <w:szCs w:val="16"/>
            </w:rPr>
          </w:pPr>
          <w:r w:rsidRPr="00AC3177">
            <w:rPr>
              <w:rFonts w:ascii="Arial" w:hAnsi="Arial"/>
              <w:sz w:val="12"/>
              <w:szCs w:val="12"/>
            </w:rPr>
            <w:t>gemäß § 52 AwSV</w:t>
          </w:r>
        </w:p>
        <w:p w14:paraId="5911E556" w14:textId="58B1CE68" w:rsidR="00AC3177" w:rsidRPr="00AC3177" w:rsidRDefault="00AC3177" w:rsidP="00AC3177">
          <w:pPr>
            <w:jc w:val="center"/>
            <w:rPr>
              <w:rFonts w:ascii="Arial" w:hAnsi="Arial"/>
              <w:sz w:val="18"/>
            </w:rPr>
          </w:pPr>
          <w:r w:rsidRPr="00AC3177">
            <w:rPr>
              <w:rFonts w:ascii="Arial" w:hAnsi="Arial"/>
              <w:sz w:val="12"/>
              <w:szCs w:val="12"/>
            </w:rPr>
            <w:t>(Kennzeichen BYLfU 68-4566-</w:t>
          </w:r>
          <w:r w:rsidR="000575F6">
            <w:rPr>
              <w:rFonts w:ascii="Arial" w:hAnsi="Arial"/>
              <w:sz w:val="12"/>
              <w:szCs w:val="12"/>
            </w:rPr>
            <w:t>869/2024</w:t>
          </w:r>
          <w:r w:rsidRPr="00AC3177">
            <w:rPr>
              <w:rFonts w:ascii="Arial" w:hAnsi="Arial"/>
              <w:sz w:val="12"/>
              <w:szCs w:val="12"/>
            </w:rPr>
            <w:t>)</w:t>
          </w:r>
        </w:p>
        <w:p w14:paraId="1E97EB03" w14:textId="77777777" w:rsidR="00AC3177" w:rsidRPr="00AC3177" w:rsidRDefault="00AC3177" w:rsidP="00AC3177">
          <w:pPr>
            <w:tabs>
              <w:tab w:val="center" w:pos="4536"/>
              <w:tab w:val="right" w:pos="9072"/>
            </w:tabs>
            <w:jc w:val="center"/>
            <w:rPr>
              <w:rFonts w:ascii="Arial" w:hAnsi="Arial"/>
              <w:sz w:val="6"/>
              <w:szCs w:val="6"/>
            </w:rPr>
          </w:pPr>
        </w:p>
      </w:tc>
      <w:tc>
        <w:tcPr>
          <w:tcW w:w="3606" w:type="dxa"/>
          <w:vMerge w:val="restart"/>
          <w:shd w:val="clear" w:color="auto" w:fill="auto"/>
          <w:vAlign w:val="center"/>
        </w:tcPr>
        <w:p w14:paraId="451F929A" w14:textId="4F218972" w:rsidR="00AC3177" w:rsidRPr="00AC3177" w:rsidRDefault="006C5D27" w:rsidP="00AC3177">
          <w:pPr>
            <w:tabs>
              <w:tab w:val="center" w:pos="4536"/>
              <w:tab w:val="right" w:pos="9072"/>
            </w:tabs>
            <w:jc w:val="center"/>
            <w:rPr>
              <w:rFonts w:ascii="Arial" w:hAnsi="Arial"/>
              <w:sz w:val="18"/>
            </w:rPr>
          </w:pPr>
          <w:r>
            <w:rPr>
              <w:rFonts w:ascii="Arial" w:hAnsi="Arial"/>
              <w:noProof/>
              <w:sz w:val="18"/>
            </w:rPr>
            <w:drawing>
              <wp:inline distT="0" distB="0" distL="0" distR="0" wp14:anchorId="1300124D" wp14:editId="106A0A80">
                <wp:extent cx="1352550" cy="647700"/>
                <wp:effectExtent l="0" t="0" r="0" b="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20000" contrast="50000"/>
                          <a:grayscl/>
                          <a:extLst>
                            <a:ext uri="{28A0092B-C50C-407E-A947-70E740481C1C}">
                              <a14:useLocalDpi xmlns:a14="http://schemas.microsoft.com/office/drawing/2010/main" val="0"/>
                            </a:ext>
                          </a:extLst>
                        </a:blip>
                        <a:srcRect/>
                        <a:stretch>
                          <a:fillRect/>
                        </a:stretch>
                      </pic:blipFill>
                      <pic:spPr bwMode="auto">
                        <a:xfrm>
                          <a:off x="0" y="0"/>
                          <a:ext cx="1352550" cy="647700"/>
                        </a:xfrm>
                        <a:prstGeom prst="rect">
                          <a:avLst/>
                        </a:prstGeom>
                        <a:noFill/>
                        <a:ln>
                          <a:noFill/>
                        </a:ln>
                      </pic:spPr>
                    </pic:pic>
                  </a:graphicData>
                </a:graphic>
              </wp:inline>
            </w:drawing>
          </w:r>
        </w:p>
      </w:tc>
    </w:tr>
    <w:tr w:rsidR="00AC3177" w:rsidRPr="00AC3177" w14:paraId="10699DA5" w14:textId="77777777" w:rsidTr="00BE1CB4">
      <w:trPr>
        <w:trHeight w:val="663"/>
      </w:trPr>
      <w:tc>
        <w:tcPr>
          <w:tcW w:w="3070" w:type="dxa"/>
          <w:vMerge/>
          <w:shd w:val="clear" w:color="auto" w:fill="auto"/>
        </w:tcPr>
        <w:p w14:paraId="513B71B2" w14:textId="77777777" w:rsidR="00AC3177" w:rsidRPr="00AC3177" w:rsidRDefault="00AC3177" w:rsidP="00AC3177">
          <w:pPr>
            <w:tabs>
              <w:tab w:val="center" w:pos="4536"/>
              <w:tab w:val="right" w:pos="9072"/>
            </w:tabs>
            <w:rPr>
              <w:rFonts w:ascii="Arial" w:hAnsi="Arial"/>
              <w:sz w:val="18"/>
            </w:rPr>
          </w:pPr>
        </w:p>
      </w:tc>
      <w:tc>
        <w:tcPr>
          <w:tcW w:w="3071" w:type="dxa"/>
          <w:shd w:val="clear" w:color="auto" w:fill="auto"/>
          <w:vAlign w:val="center"/>
        </w:tcPr>
        <w:p w14:paraId="7085A2B6" w14:textId="77777777" w:rsidR="00AC3177" w:rsidRPr="00AC3177" w:rsidRDefault="00AC3177" w:rsidP="00AC3177">
          <w:pPr>
            <w:jc w:val="center"/>
            <w:rPr>
              <w:rFonts w:ascii="Arial" w:hAnsi="Arial"/>
              <w:i/>
              <w:sz w:val="10"/>
              <w:szCs w:val="10"/>
            </w:rPr>
          </w:pPr>
          <w:r w:rsidRPr="00AC3177">
            <w:rPr>
              <w:rFonts w:ascii="Arial" w:hAnsi="Arial"/>
              <w:i/>
              <w:sz w:val="10"/>
              <w:szCs w:val="10"/>
            </w:rPr>
            <w:t>1. ARGE Technische Prüforganisation e.V.</w:t>
          </w:r>
        </w:p>
        <w:p w14:paraId="51C01348" w14:textId="77777777" w:rsidR="00AC3177" w:rsidRPr="00AC3177" w:rsidRDefault="00C401EC" w:rsidP="00AC3177">
          <w:pPr>
            <w:jc w:val="center"/>
            <w:rPr>
              <w:rFonts w:ascii="Arial" w:hAnsi="Arial"/>
              <w:i/>
              <w:sz w:val="10"/>
              <w:szCs w:val="10"/>
            </w:rPr>
          </w:pPr>
          <w:r>
            <w:rPr>
              <w:rFonts w:ascii="Arial" w:hAnsi="Arial"/>
              <w:i/>
              <w:sz w:val="10"/>
              <w:szCs w:val="10"/>
            </w:rPr>
            <w:t>Am Seukenbach 1, 90556 Seukendorf</w:t>
          </w:r>
        </w:p>
        <w:p w14:paraId="50B0920A" w14:textId="77777777" w:rsidR="00AC3177" w:rsidRPr="00AC3177" w:rsidRDefault="00AC3177" w:rsidP="00AC3177">
          <w:pPr>
            <w:jc w:val="center"/>
            <w:rPr>
              <w:rFonts w:ascii="Arial" w:hAnsi="Arial"/>
              <w:i/>
              <w:sz w:val="11"/>
              <w:szCs w:val="11"/>
            </w:rPr>
          </w:pPr>
          <w:r w:rsidRPr="00AC3177">
            <w:rPr>
              <w:rFonts w:ascii="Arial" w:hAnsi="Arial"/>
              <w:i/>
              <w:sz w:val="11"/>
              <w:szCs w:val="11"/>
            </w:rPr>
            <w:t>Tel. 0911 9648238 – Fax: 9648239</w:t>
          </w:r>
        </w:p>
        <w:p w14:paraId="20DF5E27" w14:textId="77777777" w:rsidR="00AC3177" w:rsidRPr="00AC3177" w:rsidRDefault="00AC3177" w:rsidP="00AC3177">
          <w:pPr>
            <w:jc w:val="center"/>
            <w:rPr>
              <w:rFonts w:ascii="Arial" w:hAnsi="Arial"/>
              <w:i/>
              <w:sz w:val="11"/>
              <w:szCs w:val="11"/>
            </w:rPr>
          </w:pPr>
          <w:r w:rsidRPr="00AC3177">
            <w:rPr>
              <w:rFonts w:ascii="Arial" w:hAnsi="Arial"/>
              <w:i/>
              <w:sz w:val="11"/>
              <w:szCs w:val="11"/>
            </w:rPr>
            <w:t>Email: verwaltung@tpo-online.de</w:t>
          </w:r>
        </w:p>
      </w:tc>
      <w:tc>
        <w:tcPr>
          <w:tcW w:w="3606" w:type="dxa"/>
          <w:vMerge/>
          <w:shd w:val="clear" w:color="auto" w:fill="auto"/>
        </w:tcPr>
        <w:p w14:paraId="342BD3D0" w14:textId="77777777" w:rsidR="00AC3177" w:rsidRPr="00AC3177" w:rsidRDefault="00AC3177" w:rsidP="00AC3177">
          <w:pPr>
            <w:tabs>
              <w:tab w:val="center" w:pos="4536"/>
              <w:tab w:val="right" w:pos="9072"/>
            </w:tabs>
            <w:rPr>
              <w:rFonts w:ascii="Arial" w:hAnsi="Arial"/>
              <w:sz w:val="18"/>
            </w:rPr>
          </w:pPr>
        </w:p>
      </w:tc>
    </w:tr>
    <w:tr w:rsidR="00AC3177" w:rsidRPr="00AC3177" w14:paraId="5991C418" w14:textId="77777777" w:rsidTr="00BE1CB4">
      <w:trPr>
        <w:trHeight w:val="284"/>
      </w:trPr>
      <w:tc>
        <w:tcPr>
          <w:tcW w:w="3070" w:type="dxa"/>
          <w:shd w:val="clear" w:color="auto" w:fill="auto"/>
        </w:tcPr>
        <w:p w14:paraId="3ED17691" w14:textId="77777777" w:rsidR="00AC3177" w:rsidRPr="00AC3177" w:rsidRDefault="00AC3177" w:rsidP="00AC3177">
          <w:pPr>
            <w:tabs>
              <w:tab w:val="center" w:pos="4536"/>
              <w:tab w:val="right" w:pos="9072"/>
            </w:tabs>
            <w:rPr>
              <w:rFonts w:ascii="Arial" w:hAnsi="Arial"/>
              <w:sz w:val="18"/>
            </w:rPr>
          </w:pPr>
        </w:p>
      </w:tc>
      <w:tc>
        <w:tcPr>
          <w:tcW w:w="3071" w:type="dxa"/>
          <w:shd w:val="clear" w:color="auto" w:fill="auto"/>
          <w:vAlign w:val="center"/>
        </w:tcPr>
        <w:p w14:paraId="04BE784A" w14:textId="77777777" w:rsidR="00AC3177" w:rsidRPr="00AC3177" w:rsidRDefault="00AC3177" w:rsidP="00AC3177">
          <w:pPr>
            <w:jc w:val="center"/>
            <w:rPr>
              <w:rFonts w:ascii="Arial" w:hAnsi="Arial"/>
              <w:i/>
              <w:sz w:val="10"/>
              <w:szCs w:val="10"/>
            </w:rPr>
          </w:pPr>
        </w:p>
      </w:tc>
      <w:tc>
        <w:tcPr>
          <w:tcW w:w="3606" w:type="dxa"/>
          <w:shd w:val="clear" w:color="auto" w:fill="auto"/>
        </w:tcPr>
        <w:p w14:paraId="1A1959AB" w14:textId="77777777" w:rsidR="00AC3177" w:rsidRPr="00AC3177" w:rsidRDefault="00AC3177" w:rsidP="00AC3177">
          <w:pPr>
            <w:tabs>
              <w:tab w:val="center" w:pos="4536"/>
              <w:tab w:val="right" w:pos="9072"/>
            </w:tabs>
            <w:rPr>
              <w:rFonts w:ascii="Arial" w:hAnsi="Arial"/>
              <w:sz w:val="18"/>
            </w:rPr>
          </w:pPr>
        </w:p>
      </w:tc>
    </w:tr>
  </w:tbl>
  <w:p w14:paraId="481CB7CB" w14:textId="77777777" w:rsidR="00AC3177" w:rsidRPr="00AC3177" w:rsidRDefault="00AC3177" w:rsidP="00AC3177">
    <w:pPr>
      <w:tabs>
        <w:tab w:val="center" w:pos="4536"/>
        <w:tab w:val="right" w:pos="9072"/>
      </w:tabs>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F81F9" w14:textId="77777777" w:rsidR="000575F6" w:rsidRDefault="000575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94F66"/>
    <w:multiLevelType w:val="hybridMultilevel"/>
    <w:tmpl w:val="9682A7D8"/>
    <w:lvl w:ilvl="0" w:tplc="1884DCF0">
      <w:numFmt w:val="bullet"/>
      <w:lvlText w:val="-"/>
      <w:lvlJc w:val="left"/>
      <w:pPr>
        <w:ind w:left="360" w:hanging="360"/>
      </w:pPr>
      <w:rPr>
        <w:rFonts w:ascii="Times New Roman" w:hAnsi="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0720DC"/>
    <w:multiLevelType w:val="hybridMultilevel"/>
    <w:tmpl w:val="B6F6B0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CA15F7"/>
    <w:multiLevelType w:val="hybridMultilevel"/>
    <w:tmpl w:val="4F06F8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293247"/>
    <w:multiLevelType w:val="hybridMultilevel"/>
    <w:tmpl w:val="0DE2D740"/>
    <w:lvl w:ilvl="0" w:tplc="1884DCF0">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301C40"/>
    <w:multiLevelType w:val="hybridMultilevel"/>
    <w:tmpl w:val="D07A4ECA"/>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47441D4"/>
    <w:multiLevelType w:val="hybridMultilevel"/>
    <w:tmpl w:val="4C523C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1828FA"/>
    <w:multiLevelType w:val="hybridMultilevel"/>
    <w:tmpl w:val="BAC255E8"/>
    <w:lvl w:ilvl="0" w:tplc="40A6AEF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0BA0AC4"/>
    <w:multiLevelType w:val="hybridMultilevel"/>
    <w:tmpl w:val="B0369050"/>
    <w:lvl w:ilvl="0" w:tplc="3482E64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EE33DC9"/>
    <w:multiLevelType w:val="hybridMultilevel"/>
    <w:tmpl w:val="4E8A93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D52073"/>
    <w:multiLevelType w:val="hybridMultilevel"/>
    <w:tmpl w:val="24F88E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0B743F"/>
    <w:multiLevelType w:val="hybridMultilevel"/>
    <w:tmpl w:val="BDF86160"/>
    <w:lvl w:ilvl="0" w:tplc="1884DCF0">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A26A2D"/>
    <w:multiLevelType w:val="hybridMultilevel"/>
    <w:tmpl w:val="13EE080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77F5888"/>
    <w:multiLevelType w:val="hybridMultilevel"/>
    <w:tmpl w:val="657A5B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9DC1306"/>
    <w:multiLevelType w:val="hybridMultilevel"/>
    <w:tmpl w:val="1A3CC358"/>
    <w:lvl w:ilvl="0" w:tplc="22684EB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DA30122"/>
    <w:multiLevelType w:val="hybridMultilevel"/>
    <w:tmpl w:val="27C8A5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0861D69"/>
    <w:multiLevelType w:val="hybridMultilevel"/>
    <w:tmpl w:val="02085670"/>
    <w:lvl w:ilvl="0" w:tplc="1884DCF0">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2E0D"/>
    <w:multiLevelType w:val="hybridMultilevel"/>
    <w:tmpl w:val="AFF262E0"/>
    <w:lvl w:ilvl="0" w:tplc="CBF4E2EA">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BD913C4"/>
    <w:multiLevelType w:val="hybridMultilevel"/>
    <w:tmpl w:val="175444A4"/>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EBD7B3E"/>
    <w:multiLevelType w:val="hybridMultilevel"/>
    <w:tmpl w:val="ABE88C1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F082641"/>
    <w:multiLevelType w:val="hybridMultilevel"/>
    <w:tmpl w:val="727A2F3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77834716">
    <w:abstractNumId w:val="2"/>
  </w:num>
  <w:num w:numId="2" w16cid:durableId="729037613">
    <w:abstractNumId w:val="16"/>
  </w:num>
  <w:num w:numId="3" w16cid:durableId="501507074">
    <w:abstractNumId w:val="5"/>
  </w:num>
  <w:num w:numId="4" w16cid:durableId="1477263192">
    <w:abstractNumId w:val="7"/>
  </w:num>
  <w:num w:numId="5" w16cid:durableId="1669558695">
    <w:abstractNumId w:val="14"/>
  </w:num>
  <w:num w:numId="6" w16cid:durableId="1585872042">
    <w:abstractNumId w:val="9"/>
  </w:num>
  <w:num w:numId="7" w16cid:durableId="19817732">
    <w:abstractNumId w:val="0"/>
  </w:num>
  <w:num w:numId="8" w16cid:durableId="1609965637">
    <w:abstractNumId w:val="6"/>
  </w:num>
  <w:num w:numId="9" w16cid:durableId="31654572">
    <w:abstractNumId w:val="19"/>
  </w:num>
  <w:num w:numId="10" w16cid:durableId="1166702117">
    <w:abstractNumId w:val="11"/>
  </w:num>
  <w:num w:numId="11" w16cid:durableId="1415518589">
    <w:abstractNumId w:val="10"/>
  </w:num>
  <w:num w:numId="12" w16cid:durableId="1920552273">
    <w:abstractNumId w:val="3"/>
  </w:num>
  <w:num w:numId="13" w16cid:durableId="1826897570">
    <w:abstractNumId w:val="15"/>
  </w:num>
  <w:num w:numId="14" w16cid:durableId="1115174014">
    <w:abstractNumId w:val="18"/>
  </w:num>
  <w:num w:numId="15" w16cid:durableId="35858175">
    <w:abstractNumId w:val="4"/>
  </w:num>
  <w:num w:numId="16" w16cid:durableId="1847206743">
    <w:abstractNumId w:val="17"/>
  </w:num>
  <w:num w:numId="17" w16cid:durableId="1699162166">
    <w:abstractNumId w:val="13"/>
  </w:num>
  <w:num w:numId="18" w16cid:durableId="643126324">
    <w:abstractNumId w:val="12"/>
  </w:num>
  <w:num w:numId="19" w16cid:durableId="671378770">
    <w:abstractNumId w:val="1"/>
  </w:num>
  <w:num w:numId="20" w16cid:durableId="138336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71"/>
    <w:rsid w:val="00004E45"/>
    <w:rsid w:val="0001325D"/>
    <w:rsid w:val="00032A3C"/>
    <w:rsid w:val="00037440"/>
    <w:rsid w:val="000575F6"/>
    <w:rsid w:val="00072FF7"/>
    <w:rsid w:val="00080022"/>
    <w:rsid w:val="000C5452"/>
    <w:rsid w:val="000E7298"/>
    <w:rsid w:val="000F4468"/>
    <w:rsid w:val="00141525"/>
    <w:rsid w:val="0017048E"/>
    <w:rsid w:val="00171D05"/>
    <w:rsid w:val="00176D7F"/>
    <w:rsid w:val="001A26B6"/>
    <w:rsid w:val="001A2886"/>
    <w:rsid w:val="001F2BB9"/>
    <w:rsid w:val="00226E9D"/>
    <w:rsid w:val="0022792F"/>
    <w:rsid w:val="0027467C"/>
    <w:rsid w:val="002956D5"/>
    <w:rsid w:val="003335E9"/>
    <w:rsid w:val="00342FBD"/>
    <w:rsid w:val="00363D2C"/>
    <w:rsid w:val="00366C73"/>
    <w:rsid w:val="003934B9"/>
    <w:rsid w:val="0039566C"/>
    <w:rsid w:val="003A7401"/>
    <w:rsid w:val="003C2A46"/>
    <w:rsid w:val="003D1E31"/>
    <w:rsid w:val="003D7E3B"/>
    <w:rsid w:val="003E7D6D"/>
    <w:rsid w:val="00406A3B"/>
    <w:rsid w:val="00407AFD"/>
    <w:rsid w:val="004176B6"/>
    <w:rsid w:val="004250FF"/>
    <w:rsid w:val="00427400"/>
    <w:rsid w:val="00441D30"/>
    <w:rsid w:val="00443D9F"/>
    <w:rsid w:val="004453C6"/>
    <w:rsid w:val="00482FA3"/>
    <w:rsid w:val="00492499"/>
    <w:rsid w:val="004A261E"/>
    <w:rsid w:val="004A4386"/>
    <w:rsid w:val="005174B8"/>
    <w:rsid w:val="00533090"/>
    <w:rsid w:val="0054181B"/>
    <w:rsid w:val="005B3622"/>
    <w:rsid w:val="005F1E9A"/>
    <w:rsid w:val="006254C1"/>
    <w:rsid w:val="00625C6B"/>
    <w:rsid w:val="00632E01"/>
    <w:rsid w:val="00636E53"/>
    <w:rsid w:val="006B513A"/>
    <w:rsid w:val="006C05E9"/>
    <w:rsid w:val="006C59CF"/>
    <w:rsid w:val="006C5D27"/>
    <w:rsid w:val="007025FD"/>
    <w:rsid w:val="00715840"/>
    <w:rsid w:val="00734DAB"/>
    <w:rsid w:val="00740BA2"/>
    <w:rsid w:val="00741924"/>
    <w:rsid w:val="00773CAF"/>
    <w:rsid w:val="007743EE"/>
    <w:rsid w:val="007B53E8"/>
    <w:rsid w:val="008E5259"/>
    <w:rsid w:val="008F020B"/>
    <w:rsid w:val="008F0999"/>
    <w:rsid w:val="0090255A"/>
    <w:rsid w:val="0091290C"/>
    <w:rsid w:val="009160B5"/>
    <w:rsid w:val="00952746"/>
    <w:rsid w:val="00975E75"/>
    <w:rsid w:val="00986851"/>
    <w:rsid w:val="00990E74"/>
    <w:rsid w:val="009D3850"/>
    <w:rsid w:val="00A32E02"/>
    <w:rsid w:val="00A37C98"/>
    <w:rsid w:val="00A42605"/>
    <w:rsid w:val="00A43EED"/>
    <w:rsid w:val="00A5201B"/>
    <w:rsid w:val="00A57571"/>
    <w:rsid w:val="00A9566E"/>
    <w:rsid w:val="00A96222"/>
    <w:rsid w:val="00AB7637"/>
    <w:rsid w:val="00AC3177"/>
    <w:rsid w:val="00AD5818"/>
    <w:rsid w:val="00AD7103"/>
    <w:rsid w:val="00AE65E6"/>
    <w:rsid w:val="00B042A0"/>
    <w:rsid w:val="00B1327D"/>
    <w:rsid w:val="00B27CFF"/>
    <w:rsid w:val="00B372A4"/>
    <w:rsid w:val="00B645CA"/>
    <w:rsid w:val="00BE55A2"/>
    <w:rsid w:val="00C078C1"/>
    <w:rsid w:val="00C145CF"/>
    <w:rsid w:val="00C166A0"/>
    <w:rsid w:val="00C401EC"/>
    <w:rsid w:val="00C402D8"/>
    <w:rsid w:val="00C67E01"/>
    <w:rsid w:val="00C73601"/>
    <w:rsid w:val="00C73C81"/>
    <w:rsid w:val="00C820F3"/>
    <w:rsid w:val="00C86322"/>
    <w:rsid w:val="00CA0E3B"/>
    <w:rsid w:val="00CB6C6A"/>
    <w:rsid w:val="00D2374A"/>
    <w:rsid w:val="00D515EA"/>
    <w:rsid w:val="00D93502"/>
    <w:rsid w:val="00DA516A"/>
    <w:rsid w:val="00E2014D"/>
    <w:rsid w:val="00E46B32"/>
    <w:rsid w:val="00E65E54"/>
    <w:rsid w:val="00E67854"/>
    <w:rsid w:val="00E9130C"/>
    <w:rsid w:val="00EA65A2"/>
    <w:rsid w:val="00ED160E"/>
    <w:rsid w:val="00ED3F44"/>
    <w:rsid w:val="00EE1A62"/>
    <w:rsid w:val="00EE38FD"/>
    <w:rsid w:val="00F04F8D"/>
    <w:rsid w:val="00F06C6C"/>
    <w:rsid w:val="00F1344C"/>
    <w:rsid w:val="00F15849"/>
    <w:rsid w:val="00F64471"/>
    <w:rsid w:val="00F67348"/>
    <w:rsid w:val="00F97C66"/>
    <w:rsid w:val="00FB548F"/>
    <w:rsid w:val="00FC2D12"/>
    <w:rsid w:val="00FD58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B09D"/>
  <w15:chartTrackingRefBased/>
  <w15:docId w15:val="{8CAFD160-2848-4D4E-896E-6119162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rFonts w:ascii="Verdana" w:hAnsi="Verdana"/>
      <w:b/>
      <w:bCs/>
      <w:sz w:val="72"/>
    </w:rPr>
  </w:style>
  <w:style w:type="paragraph" w:styleId="berschrift2">
    <w:name w:val="heading 2"/>
    <w:basedOn w:val="Standard"/>
    <w:next w:val="Standard"/>
    <w:qFormat/>
    <w:pPr>
      <w:keepNext/>
      <w:jc w:val="center"/>
      <w:outlineLvl w:val="1"/>
    </w:pPr>
    <w:rPr>
      <w:rFonts w:ascii="Verdana" w:hAnsi="Verdana"/>
      <w:b/>
      <w:bCs/>
      <w:sz w:val="40"/>
    </w:rPr>
  </w:style>
  <w:style w:type="paragraph" w:styleId="berschrift3">
    <w:name w:val="heading 3"/>
    <w:basedOn w:val="Standard"/>
    <w:next w:val="Standard"/>
    <w:qFormat/>
    <w:pPr>
      <w:keepNext/>
      <w:outlineLvl w:val="2"/>
    </w:pPr>
    <w:rPr>
      <w:rFonts w:ascii="Verdana" w:hAnsi="Verdana"/>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rPr>
      <w:sz w:val="16"/>
    </w:rPr>
  </w:style>
  <w:style w:type="paragraph" w:styleId="Textkrper3">
    <w:name w:val="Body Text 3"/>
    <w:basedOn w:val="Standard"/>
    <w:pPr>
      <w:jc w:val="center"/>
    </w:pPr>
    <w:rPr>
      <w:rFonts w:ascii="Arial Black" w:hAnsi="Arial Black"/>
    </w:rPr>
  </w:style>
  <w:style w:type="paragraph" w:styleId="Textkrper2">
    <w:name w:val="Body Text 2"/>
    <w:basedOn w:val="Standard"/>
    <w:pPr>
      <w:jc w:val="center"/>
    </w:pPr>
    <w:rPr>
      <w:rFonts w:ascii="Verdana" w:hAnsi="Verdana"/>
      <w:sz w:val="22"/>
    </w:rPr>
  </w:style>
  <w:style w:type="character" w:styleId="Hyperlink">
    <w:name w:val="Hyperlink"/>
    <w:rsid w:val="008E5259"/>
    <w:rPr>
      <w:color w:val="0000FF"/>
      <w:u w:val="single"/>
    </w:rPr>
  </w:style>
  <w:style w:type="table" w:styleId="Tabellenraster">
    <w:name w:val="Table Grid"/>
    <w:basedOn w:val="NormaleTabelle"/>
    <w:rsid w:val="008E5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645CA"/>
    <w:rPr>
      <w:rFonts w:ascii="Tahoma" w:hAnsi="Tahoma" w:cs="Tahoma"/>
      <w:sz w:val="16"/>
      <w:szCs w:val="16"/>
    </w:rPr>
  </w:style>
  <w:style w:type="character" w:styleId="NichtaufgelsteErwhnung">
    <w:name w:val="Unresolved Mention"/>
    <w:uiPriority w:val="99"/>
    <w:semiHidden/>
    <w:unhideWhenUsed/>
    <w:rsid w:val="00715840"/>
    <w:rPr>
      <w:color w:val="808080"/>
      <w:shd w:val="clear" w:color="auto" w:fill="E6E6E6"/>
    </w:rPr>
  </w:style>
  <w:style w:type="character" w:customStyle="1" w:styleId="FuzeileZchn">
    <w:name w:val="Fußzeile Zchn"/>
    <w:link w:val="Fuzeile"/>
    <w:uiPriority w:val="99"/>
    <w:rsid w:val="00AE65E6"/>
  </w:style>
  <w:style w:type="paragraph" w:styleId="Listenabsatz">
    <w:name w:val="List Paragraph"/>
    <w:basedOn w:val="Standard"/>
    <w:uiPriority w:val="34"/>
    <w:qFormat/>
    <w:rsid w:val="007025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po-online.de" TargetMode="External"/><Relationship Id="rId1" Type="http://schemas.openxmlformats.org/officeDocument/2006/relationships/hyperlink" Target="mailto:verwaltung@tpo-online.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1F13-8A55-4FE0-9C1C-9C5E666A2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6237</Characters>
  <Application>Microsoft Office Word</Application>
  <DocSecurity>0</DocSecurity>
  <Lines>362</Lines>
  <Paragraphs>119</Paragraphs>
  <ScaleCrop>false</ScaleCrop>
  <HeadingPairs>
    <vt:vector size="2" baseType="variant">
      <vt:variant>
        <vt:lpstr>Titel</vt:lpstr>
      </vt:variant>
      <vt:variant>
        <vt:i4>1</vt:i4>
      </vt:variant>
    </vt:vector>
  </HeadingPairs>
  <TitlesOfParts>
    <vt:vector size="1" baseType="lpstr">
      <vt:lpstr>Aufstellung der vom Bayerischen Staatsministerium für Landesentwicklung und Umweltfragen zugelassen Sachverständigen nach § 11.2 VAwSF, die Mitglied in der TPO sind und die für eine Bestellung als Sachverständige der TPO e.V. vorgesehen sind.</vt:lpstr>
    </vt:vector>
  </TitlesOfParts>
  <Company>Wachsmann &amp; Grimm GmbH</Company>
  <LinksUpToDate>false</LinksUpToDate>
  <CharactersWithSpaces>7095</CharactersWithSpaces>
  <SharedDoc>false</SharedDoc>
  <HLinks>
    <vt:vector size="6" baseType="variant">
      <vt:variant>
        <vt:i4>393342</vt:i4>
      </vt:variant>
      <vt:variant>
        <vt:i4>0</vt:i4>
      </vt:variant>
      <vt:variant>
        <vt:i4>0</vt:i4>
      </vt:variant>
      <vt:variant>
        <vt:i4>5</vt:i4>
      </vt:variant>
      <vt:variant>
        <vt:lpwstr>mailto:verwaltung@tpo-online.de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Aufstellung der vom Bayerischen Staatsministerium für Landesentwicklung und Umweltfragen zugelassen Sachverständigen nach § 11.2 VAwSF, die Mitglied in der TPO sind und die für eine Bestellung als Sachverständige der TPO e.V. vorgesehen sind.</dc:title>
  <dc:subject/>
  <dc:creator>Helga Schwerdt</dc:creator>
  <cp:keywords/>
  <cp:lastModifiedBy>Holger Wachsmann</cp:lastModifiedBy>
  <cp:revision>2</cp:revision>
  <cp:lastPrinted>2024-06-03T10:18:00Z</cp:lastPrinted>
  <dcterms:created xsi:type="dcterms:W3CDTF">2024-06-03T10:18:00Z</dcterms:created>
  <dcterms:modified xsi:type="dcterms:W3CDTF">2024-06-03T10:18:00Z</dcterms:modified>
</cp:coreProperties>
</file>